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24CC9"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zh-CN"/>
        </w:rPr>
        <w:t>统计与数据科学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zh-CN"/>
        </w:rPr>
        <w:t>学院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zh-CN" w:eastAsia="zh-CN" w:bidi="zh-CN"/>
        </w:rPr>
        <w:t>经济大数据统计微专业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zh-CN"/>
        </w:rPr>
        <w:t>简介</w:t>
      </w:r>
    </w:p>
    <w:p w14:paraId="02FF8677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  <w:lang w:eastAsia="zh-CN"/>
        </w:rPr>
      </w:pP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一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  <w:lang w:eastAsia="zh-CN"/>
        </w:rPr>
        <w:t>、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专业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  <w:lang w:val="en-US" w:eastAsia="zh-CN"/>
        </w:rPr>
        <w:t>概况</w:t>
      </w:r>
    </w:p>
    <w:p w14:paraId="74672A79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在大数据时代下，随着数据量的急剧增长，数据结构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日趋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复杂并呈现出非结构化特征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。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数据统计分析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的内容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也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随之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不断调整和优化，既继承了经典统计分析的优势，又吸纳了大数据与数据科学领域的新理论、新模型。当前高校的专业培养体系难以充分满足新时代对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大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数据统计分析的需求，同时也难以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契合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业界数据统计分析的发展现状以及对新型统计人才的需求。</w:t>
      </w:r>
    </w:p>
    <w:p w14:paraId="106D3FDE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在此背景下，统计与数据科学学院依托“经济统计学”国家一流本科专业建设点，充分发挥学院在经济数据分析领域的优势，整合人才培养、教育教学和学校资源优势共同推出经济大数据统计微专业项目。</w:t>
      </w:r>
    </w:p>
    <w:p w14:paraId="7923AB8B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本微专业旨在响应新时代经济数据分析的迫切需求，巧妙融合经典统计学与大数据统计分析在数据采集、分析、建模及展示方面的理论方法与各自优势，并将其应用于经济大数据统计分析的业界实战中。为此，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学院打造经济大数据统计微专业课程群，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学生通过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修读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这些课程，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加深对新型经济大数据的认识，提升数据分析能力，培养数据思维和科研素养。</w:t>
      </w:r>
    </w:p>
    <w:p w14:paraId="0587937C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二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  <w:lang w:eastAsia="zh-CN"/>
        </w:rPr>
        <w:t>、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培养目标</w:t>
      </w:r>
    </w:p>
    <w:p w14:paraId="3C38CC48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本专业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重点介绍新型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经济大数据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特点，讲授主流和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前沿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的数据分析方法，提升微专业修读者数据采集和数据分析能力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，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致力于培养掌握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经济大数据统计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相关的理论知识和分析方法，善于解决经济和金融统计领域的实际问题，具有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数据思维和对新型数据的应变处理能力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的复合型高素质人才。</w:t>
      </w:r>
    </w:p>
    <w:p w14:paraId="01B2E43F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三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  <w:lang w:eastAsia="zh-CN"/>
        </w:rPr>
        <w:t>、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学制与认证</w:t>
      </w:r>
    </w:p>
    <w:p w14:paraId="6319AA2B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《财经数据分析导论》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课程代码：OPT519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）、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《金融数据分析》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课程代码：OPT520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）、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《财经数据可视化》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课程代码：OPT521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）、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《经济数据建模》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课程代码：OPT522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）、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《数据采集技术》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课程代码：OPT523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5门课程分别对应1学分的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通识</w:t>
      </w:r>
      <w:r>
        <w:rPr>
          <w:rFonts w:hint="eastAsia" w:ascii="宋体" w:hAnsi="宋体" w:cs="宋体"/>
          <w:color w:val="000000"/>
          <w:sz w:val="24"/>
          <w:szCs w:val="24"/>
        </w:rPr>
        <w:t>选修课</w:t>
      </w:r>
      <w:r>
        <w:rPr>
          <w:rFonts w:ascii="宋体" w:hAnsi="宋体" w:cs="宋体"/>
          <w:color w:val="000000"/>
          <w:sz w:val="24"/>
          <w:szCs w:val="24"/>
        </w:rPr>
        <w:t>，其他形式及学分的课程不纳入</w:t>
      </w:r>
      <w:r>
        <w:rPr>
          <w:rFonts w:hint="eastAsia" w:ascii="宋体" w:hAnsi="宋体" w:cs="宋体"/>
          <w:color w:val="000000"/>
          <w:sz w:val="24"/>
          <w:szCs w:val="24"/>
        </w:rPr>
        <w:t>认证</w:t>
      </w:r>
      <w:r>
        <w:rPr>
          <w:rFonts w:ascii="宋体" w:hAnsi="宋体" w:cs="宋体"/>
          <w:color w:val="000000"/>
          <w:sz w:val="24"/>
          <w:szCs w:val="24"/>
        </w:rPr>
        <w:t>。</w:t>
      </w:r>
    </w:p>
    <w:p w14:paraId="238BCA5D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学生学完以上5门课并通过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考核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，可获得微专业修读证明。</w:t>
      </w:r>
    </w:p>
    <w:p w14:paraId="6E4E0823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四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  <w:lang w:eastAsia="zh-CN"/>
        </w:rPr>
        <w:t>、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招生对象</w:t>
      </w:r>
    </w:p>
    <w:p w14:paraId="23035553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在校大二下及以上年级本科生。</w:t>
      </w:r>
    </w:p>
    <w:p w14:paraId="1F30B4DD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五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  <w:lang w:eastAsia="zh-CN"/>
        </w:rPr>
        <w:t>、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报名时间及流程</w:t>
      </w:r>
    </w:p>
    <w:p w14:paraId="711EC386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202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6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-202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7-1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学期选课期间，通过教务系统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，在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公选课选课页面中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选课即可。</w:t>
      </w:r>
    </w:p>
    <w:p w14:paraId="0A1FCA6B">
      <w:pPr>
        <w:pStyle w:val="7"/>
        <w:spacing w:before="124" w:beforeLines="40" w:after="124" w:afterLines="40" w:line="440" w:lineRule="exact"/>
        <w:ind w:firstLine="516"/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六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  <w:lang w:eastAsia="zh-CN"/>
        </w:rPr>
        <w:t>、</w:t>
      </w:r>
      <w:r>
        <w:rPr>
          <w:rStyle w:val="6"/>
          <w:rFonts w:hint="eastAsia" w:ascii="宋体" w:hAnsi="宋体" w:eastAsia="宋体" w:cs="宋体"/>
          <w:b/>
          <w:bCs/>
          <w:color w:val="000000"/>
          <w:spacing w:val="9"/>
          <w:sz w:val="24"/>
          <w:szCs w:val="24"/>
          <w:shd w:val="clear" w:color="auto" w:fill="FFFFFF"/>
        </w:rPr>
        <w:t>咨询方式</w:t>
      </w:r>
    </w:p>
    <w:p w14:paraId="1C721842">
      <w:pPr>
        <w:pStyle w:val="7"/>
        <w:spacing w:before="124" w:beforeLines="40" w:after="124" w:afterLines="40" w:line="440" w:lineRule="exact"/>
        <w:ind w:firstLine="516"/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统计与数据科学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学院经济大数据统计微专业管理教师：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高老师，电话：87092117，办公地点：诚正楼1418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zg1NDM5OTY3YmEzZWJjNTZjMWRmMDM4YWRjZjgifQ=="/>
  </w:docVars>
  <w:rsids>
    <w:rsidRoot w:val="300672B8"/>
    <w:rsid w:val="06B548A9"/>
    <w:rsid w:val="0989582F"/>
    <w:rsid w:val="0D0853E0"/>
    <w:rsid w:val="128B69D7"/>
    <w:rsid w:val="14744FF2"/>
    <w:rsid w:val="18030ED9"/>
    <w:rsid w:val="1D5E3A3C"/>
    <w:rsid w:val="1D6D1ED1"/>
    <w:rsid w:val="208B1D1F"/>
    <w:rsid w:val="20ED0FB5"/>
    <w:rsid w:val="21412857"/>
    <w:rsid w:val="24A43559"/>
    <w:rsid w:val="29E259F5"/>
    <w:rsid w:val="2BD401F7"/>
    <w:rsid w:val="2CED0284"/>
    <w:rsid w:val="2DBC7EC6"/>
    <w:rsid w:val="300672B8"/>
    <w:rsid w:val="307740E0"/>
    <w:rsid w:val="319D5B68"/>
    <w:rsid w:val="31E84FCA"/>
    <w:rsid w:val="322A7B11"/>
    <w:rsid w:val="33B9144A"/>
    <w:rsid w:val="367C7941"/>
    <w:rsid w:val="38E41AF9"/>
    <w:rsid w:val="3A581E28"/>
    <w:rsid w:val="3BFC19FF"/>
    <w:rsid w:val="487F76C0"/>
    <w:rsid w:val="4D191932"/>
    <w:rsid w:val="4FB61588"/>
    <w:rsid w:val="53621726"/>
    <w:rsid w:val="5A18041A"/>
    <w:rsid w:val="5E3D08C4"/>
    <w:rsid w:val="5F733915"/>
    <w:rsid w:val="600E33F2"/>
    <w:rsid w:val="648C6DC2"/>
    <w:rsid w:val="64BD4D3E"/>
    <w:rsid w:val="67777CD5"/>
    <w:rsid w:val="68EB6CBD"/>
    <w:rsid w:val="69DC778F"/>
    <w:rsid w:val="6BCF59E4"/>
    <w:rsid w:val="6FEE472F"/>
    <w:rsid w:val="72217CF3"/>
    <w:rsid w:val="7E73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72"/>
      <w:ind w:left="116" w:right="262"/>
    </w:pPr>
    <w:rPr>
      <w:rFonts w:ascii="PMingLiU" w:hAnsi="PMingLiU" w:eastAsia="PMingLiU" w:cs="PMingLiU"/>
      <w:sz w:val="32"/>
      <w:szCs w:val="32"/>
      <w:lang w:val="zh-CN" w:bidi="zh-CN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812</Words>
  <Characters>857</Characters>
  <Lines>0</Lines>
  <Paragraphs>0</Paragraphs>
  <TotalTime>0</TotalTime>
  <ScaleCrop>false</ScaleCrop>
  <LinksUpToDate>false</LinksUpToDate>
  <CharactersWithSpaces>857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2024-12-20T06:14:00Z</dcterms:created>
  <dc:creator>唐诗韵</dc:creator>
  <cp:lastModifiedBy>吕俊超</cp:lastModifiedBy>
  <dcterms:modified xsi:type="dcterms:W3CDTF">2026-06-11T03:23:11Z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283E20C0002F4A878A694A6A9E491A67_13</vt:lpwstr>
  </property>
  <property fmtid="{D5CDD505-2E9C-101B-9397-08002B2CF9AE}" pid="4" name="KSOTemplateDocerSaveRecord">
    <vt:lpwstr>eyJoZGlkIjoiYzI0Y2U1NzNmNmI0MWVhZTUxMGI3NDA5ZWZiZTJhY2QiLCJ1c2VySWQiOiIxODMyNTk5ODUzIn0=</vt:lpwstr>
  </property>
</Properties>
</file>