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D2CBF">
      <w:pPr>
        <w:widowControl/>
        <w:spacing w:line="440" w:lineRule="exact"/>
        <w:rPr>
          <w:rFonts w:asciiTheme="minorEastAsia" w:hAnsiTheme="minorEastAsia" w:cstheme="minorEastAsia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  <w:lang w:bidi="ar"/>
        </w:rPr>
        <w:t>附件1：</w:t>
      </w:r>
      <w:bookmarkStart w:id="0" w:name="_GoBack"/>
      <w:bookmarkEnd w:id="0"/>
    </w:p>
    <w:p w14:paraId="12878BA1">
      <w:pPr>
        <w:widowControl/>
        <w:spacing w:line="440" w:lineRule="exact"/>
        <w:jc w:val="center"/>
        <w:rPr>
          <w:rFonts w:asciiTheme="minorEastAsia" w:hAnsiTheme="minorEastAsia" w:cstheme="minorEastAsia"/>
          <w:b/>
          <w:bCs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  <w:lang w:val="en-US" w:eastAsia="zh-CN" w:bidi="ar"/>
        </w:rPr>
        <w:t>“学堂在线数字课程”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  <w:lang w:bidi="ar"/>
        </w:rPr>
        <w:t>清单</w:t>
      </w:r>
    </w:p>
    <w:tbl>
      <w:tblPr>
        <w:tblStyle w:val="8"/>
        <w:tblW w:w="9318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800"/>
        <w:gridCol w:w="3025"/>
        <w:gridCol w:w="2338"/>
        <w:gridCol w:w="1750"/>
      </w:tblGrid>
      <w:tr w14:paraId="5AE06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405" w:type="dxa"/>
            <w:tcBorders>
              <w:top w:val="single" w:color="4874CB" w:sz="4" w:space="0"/>
              <w:left w:val="nil"/>
              <w:bottom w:val="single" w:color="4874CB" w:sz="4" w:space="0"/>
              <w:right w:val="nil"/>
            </w:tcBorders>
            <w:shd w:val="clear" w:color="4874CB" w:fill="4874CB"/>
            <w:vAlign w:val="center"/>
          </w:tcPr>
          <w:p w14:paraId="1791B670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FFFFFF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FFFFFF"/>
                <w:kern w:val="0"/>
                <w:sz w:val="24"/>
                <w:lang w:bidi="ar"/>
              </w:rPr>
              <w:t>课程代码</w:t>
            </w:r>
          </w:p>
        </w:tc>
        <w:tc>
          <w:tcPr>
            <w:tcW w:w="800" w:type="dxa"/>
            <w:tcBorders>
              <w:top w:val="single" w:color="4874CB" w:sz="4" w:space="0"/>
              <w:left w:val="nil"/>
              <w:bottom w:val="single" w:color="4874CB" w:sz="4" w:space="0"/>
              <w:right w:val="nil"/>
            </w:tcBorders>
            <w:shd w:val="clear" w:color="4874CB" w:fill="4874CB"/>
            <w:vAlign w:val="center"/>
          </w:tcPr>
          <w:p w14:paraId="39A1D6B3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FFFFFF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FFFFFF"/>
                <w:kern w:val="0"/>
                <w:sz w:val="24"/>
                <w:lang w:bidi="ar"/>
              </w:rPr>
              <w:t>学分</w:t>
            </w:r>
          </w:p>
        </w:tc>
        <w:tc>
          <w:tcPr>
            <w:tcW w:w="3025" w:type="dxa"/>
            <w:tcBorders>
              <w:top w:val="single" w:color="4874CB" w:sz="4" w:space="0"/>
              <w:left w:val="nil"/>
              <w:bottom w:val="single" w:color="4874CB" w:sz="4" w:space="0"/>
              <w:right w:val="nil"/>
            </w:tcBorders>
            <w:shd w:val="clear" w:color="4874CB" w:fill="4874CB"/>
            <w:vAlign w:val="center"/>
          </w:tcPr>
          <w:p w14:paraId="3C52692E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FFFFFF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FFFFFF"/>
                <w:kern w:val="0"/>
                <w:sz w:val="24"/>
                <w:lang w:bidi="ar"/>
              </w:rPr>
              <w:t>课程中文名</w:t>
            </w:r>
          </w:p>
        </w:tc>
        <w:tc>
          <w:tcPr>
            <w:tcW w:w="2338" w:type="dxa"/>
            <w:tcBorders>
              <w:top w:val="single" w:color="4874CB" w:sz="4" w:space="0"/>
              <w:left w:val="nil"/>
              <w:bottom w:val="single" w:color="4874CB" w:sz="4" w:space="0"/>
              <w:right w:val="nil"/>
            </w:tcBorders>
            <w:shd w:val="clear" w:color="4874CB" w:fill="4874CB"/>
            <w:vAlign w:val="center"/>
          </w:tcPr>
          <w:p w14:paraId="43820CA7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FFFFFF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FFFFFF"/>
                <w:kern w:val="0"/>
                <w:sz w:val="24"/>
                <w:lang w:bidi="ar"/>
              </w:rPr>
              <w:t>开课院校</w:t>
            </w:r>
          </w:p>
        </w:tc>
        <w:tc>
          <w:tcPr>
            <w:tcW w:w="1750" w:type="dxa"/>
            <w:tcBorders>
              <w:top w:val="single" w:color="4874CB" w:sz="4" w:space="0"/>
              <w:left w:val="nil"/>
              <w:bottom w:val="single" w:color="4874CB" w:sz="4" w:space="0"/>
              <w:right w:val="nil"/>
            </w:tcBorders>
            <w:shd w:val="clear" w:color="4874CB" w:fill="4874CB"/>
            <w:vAlign w:val="center"/>
          </w:tcPr>
          <w:p w14:paraId="314CFBA2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FFFFFF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FFFFFF"/>
                <w:kern w:val="0"/>
                <w:sz w:val="24"/>
                <w:lang w:bidi="ar"/>
              </w:rPr>
              <w:t>授课教师</w:t>
            </w:r>
          </w:p>
        </w:tc>
      </w:tr>
      <w:tr w14:paraId="27963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405" w:type="dxa"/>
            <w:tcBorders>
              <w:top w:val="single" w:color="4874CB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64D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OPT972</w:t>
            </w:r>
          </w:p>
        </w:tc>
        <w:tc>
          <w:tcPr>
            <w:tcW w:w="800" w:type="dxa"/>
            <w:tcBorders>
              <w:top w:val="single" w:color="4874CB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172C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4874CB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F975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道家哲学专题</w:t>
            </w:r>
          </w:p>
        </w:tc>
        <w:tc>
          <w:tcPr>
            <w:tcW w:w="2338" w:type="dxa"/>
            <w:tcBorders>
              <w:top w:val="single" w:color="4874CB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8FF0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中央民族大学</w:t>
            </w:r>
          </w:p>
        </w:tc>
        <w:tc>
          <w:tcPr>
            <w:tcW w:w="1750" w:type="dxa"/>
            <w:tcBorders>
              <w:top w:val="single" w:color="4874CB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7807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尹志华</w:t>
            </w:r>
          </w:p>
        </w:tc>
      </w:tr>
      <w:tr w14:paraId="235B8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CC7F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OPT973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AF0B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AD9D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西方哲学精神探源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653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清华大学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4A00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王晓朝</w:t>
            </w:r>
          </w:p>
        </w:tc>
      </w:tr>
      <w:tr w14:paraId="46433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4A46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OPT974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9F6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469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中国哲学经典著作导读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361B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西安交通大学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AC3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燕连福</w:t>
            </w:r>
          </w:p>
        </w:tc>
      </w:tr>
      <w:tr w14:paraId="48C37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2E9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OPT975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D506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343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庄子哲学导读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3229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清华大学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9EA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陈怡</w:t>
            </w:r>
          </w:p>
        </w:tc>
      </w:tr>
      <w:tr w14:paraId="29812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7A6B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OPT976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348D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34B9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儒释道哲学的人生智慧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9E4B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河南师范大学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D46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李翠荣</w:t>
            </w:r>
          </w:p>
        </w:tc>
      </w:tr>
      <w:tr w14:paraId="7D95A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085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OPT977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EC0C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6C59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战略性思维：竞争、合作与全局意识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ACDA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四川大学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331F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赵长轶</w:t>
            </w:r>
          </w:p>
        </w:tc>
      </w:tr>
      <w:tr w14:paraId="5B17A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2284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OPT978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F3A2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0862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管理沟通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C285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四川大学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3ACB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杨鑫</w:t>
            </w:r>
          </w:p>
        </w:tc>
      </w:tr>
      <w:tr w14:paraId="71F04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53A4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OPT979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23BC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1CA6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国际商务文化--一门关于沟通的学问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4823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暨南大学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2C3A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罗靖</w:t>
            </w:r>
          </w:p>
        </w:tc>
      </w:tr>
      <w:tr w14:paraId="62EB5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93AE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OPT980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984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813B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人际沟通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9A8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清华大学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BE1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廖彬超</w:t>
            </w:r>
          </w:p>
        </w:tc>
      </w:tr>
      <w:tr w14:paraId="1B19B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1B5A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OPT981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A184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BF8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沟通心理学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8C3A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哈尔滨工业大学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B94B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裴秋宇</w:t>
            </w:r>
          </w:p>
        </w:tc>
      </w:tr>
      <w:tr w14:paraId="5213C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07AC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OPT982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CAC2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A49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大学国文——北宋至现代文学赏析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C2DB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东南大学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5C6F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王步高</w:t>
            </w:r>
          </w:p>
        </w:tc>
      </w:tr>
      <w:tr w14:paraId="73291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ACE8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OPT983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CA95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D5FA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大学国文——先秦至唐文学赏析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FF21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东南大学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C24C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王步高</w:t>
            </w:r>
          </w:p>
        </w:tc>
      </w:tr>
      <w:tr w14:paraId="1845B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F29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OPT984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F5F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57F2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从天下到世界：近代中国的历程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5471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南京大学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7F8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李恭忠</w:t>
            </w:r>
          </w:p>
        </w:tc>
      </w:tr>
      <w:tr w14:paraId="35529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3C76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OPT985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74C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4837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文物精品与文化中国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587C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清华大学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F084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彭林</w:t>
            </w:r>
          </w:p>
        </w:tc>
      </w:tr>
      <w:tr w14:paraId="18031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A3C5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OPT986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E64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E5AA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长安与中国佛教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FDF2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陕西师范大学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742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吴言生</w:t>
            </w:r>
          </w:p>
        </w:tc>
      </w:tr>
      <w:tr w14:paraId="035B9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84D4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OPT987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39D1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514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中国茶道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E6C9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湖南农业大学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E896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朱海燕</w:t>
            </w:r>
          </w:p>
        </w:tc>
      </w:tr>
      <w:tr w14:paraId="6A01D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7A7C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OPT411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E6BB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8CC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中国传统文化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DED9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西安交通大学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3D7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钟明善</w:t>
            </w:r>
          </w:p>
        </w:tc>
      </w:tr>
      <w:tr w14:paraId="3C962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9C90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OPT450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05A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F274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成语与中国文化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01F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复旦大学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CED8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许国萍</w:t>
            </w:r>
          </w:p>
        </w:tc>
      </w:tr>
      <w:tr w14:paraId="0D49D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9A24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OPT451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18B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99E1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讲中国教育故事悟中华教育智慧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4D24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东北师范大学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FA2E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王凌皓</w:t>
            </w:r>
          </w:p>
        </w:tc>
      </w:tr>
      <w:tr w14:paraId="793A2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84D2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OPT489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14AC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71B8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《红楼梦》的空间艺术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CB13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暨南大学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7932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张世君</w:t>
            </w:r>
          </w:p>
        </w:tc>
      </w:tr>
      <w:tr w14:paraId="49070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CC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OPT490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1AA1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7C2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不朽的艺术：走进大师与经典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034A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清华大学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6A49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肖鹰</w:t>
            </w:r>
          </w:p>
        </w:tc>
      </w:tr>
      <w:tr w14:paraId="7A622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F99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OPT491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B43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643C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艺术的启示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319D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清华大学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48F6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李睦</w:t>
            </w:r>
          </w:p>
        </w:tc>
      </w:tr>
      <w:tr w14:paraId="522FF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F57D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OPT492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CA0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09B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中国古代建筑艺术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FD5A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湖南大学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AD5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柳肃</w:t>
            </w:r>
          </w:p>
        </w:tc>
      </w:tr>
      <w:tr w14:paraId="19E82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1424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OPT493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030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298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茶文化赏析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98FC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暨南大学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420E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李舟</w:t>
            </w:r>
          </w:p>
        </w:tc>
      </w:tr>
      <w:tr w14:paraId="68634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75B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OPT495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CEE8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271A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短视频创意与制作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769F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北京邮电大学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C23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张蓝姗</w:t>
            </w:r>
          </w:p>
        </w:tc>
      </w:tr>
      <w:tr w14:paraId="7124C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267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OPT496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C4E3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C49B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明·园境赏析：明代四大胜园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CB5E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清华大学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8220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王丽方</w:t>
            </w:r>
          </w:p>
        </w:tc>
      </w:tr>
      <w:tr w14:paraId="6886F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0C96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OPT497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68E4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44AE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设计的力量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0DD2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湖南大学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C6C5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何人可</w:t>
            </w:r>
          </w:p>
        </w:tc>
      </w:tr>
      <w:tr w14:paraId="4671B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E09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OPT498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40A7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79B6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意在象中—中国古典诗词鉴赏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0F92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北京师范大学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3AAB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于丹</w:t>
            </w:r>
          </w:p>
        </w:tc>
      </w:tr>
      <w:tr w14:paraId="63396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6E23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OPT501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CD0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2B83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国际旅游发展动态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5ED4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南开大学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9451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邱汉琴</w:t>
            </w:r>
          </w:p>
        </w:tc>
      </w:tr>
      <w:tr w14:paraId="6FCAC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80D3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OPT502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445E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1605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气候变化科学与谈判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E2FF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SDGAcademy（联合国可持续发展：教育平台）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B15B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Jeffrey D. Sachs</w:t>
            </w:r>
          </w:p>
        </w:tc>
      </w:tr>
      <w:tr w14:paraId="1CF69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C4B0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OPT499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76F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B8E0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俄罗斯历史（一）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9744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圣彼得堡国立大学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1B0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安德烈·尤里耶维奇·德沃尔尼琴科</w:t>
            </w:r>
          </w:p>
        </w:tc>
      </w:tr>
      <w:tr w14:paraId="2620C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E2F9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OPT503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CBF9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41B7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全球化与世界空间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823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清华大学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A565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崔保国 (Cui Baoguo)</w:t>
            </w:r>
          </w:p>
        </w:tc>
      </w:tr>
      <w:tr w14:paraId="2CE1B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EF14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OPT504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EC52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DBD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葡萄牙语语言文化赏析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8AA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暨南大学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FAED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叶农</w:t>
            </w:r>
          </w:p>
        </w:tc>
      </w:tr>
      <w:tr w14:paraId="7ED7B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5EB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OPT505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F425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D599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全球卫生导论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0BC4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复旦大学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1207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陈文</w:t>
            </w:r>
          </w:p>
        </w:tc>
      </w:tr>
      <w:tr w14:paraId="08CEF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0AF9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OPT506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8AF6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BB2D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日语与日本文化进阶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09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清华大学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D217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高阳</w:t>
            </w:r>
          </w:p>
        </w:tc>
      </w:tr>
      <w:tr w14:paraId="0F1BD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EB8B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OPT507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B6D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6EE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世界农业概论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7D2A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西南大学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1F8A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崔翠</w:t>
            </w:r>
          </w:p>
        </w:tc>
      </w:tr>
      <w:tr w14:paraId="7F8A2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E8CB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OPT508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083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83CD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中东文明与国别史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AA9B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上海外国语大学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DDA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程彤</w:t>
            </w:r>
          </w:p>
        </w:tc>
      </w:tr>
      <w:tr w14:paraId="0BF05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E5B9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OPT509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BC56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70E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大国钢铁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8080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北京科技大学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F5A5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毛新平</w:t>
            </w:r>
          </w:p>
        </w:tc>
      </w:tr>
      <w:tr w14:paraId="7B273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18CE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OPT510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3640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1E5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大话机器人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0AF4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青海大学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FD74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高德东</w:t>
            </w:r>
          </w:p>
        </w:tc>
      </w:tr>
      <w:tr w14:paraId="5490A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2B64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OPT511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CC2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9E11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极地探秘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C4F3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中国海洋大学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D119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史久新</w:t>
            </w:r>
          </w:p>
        </w:tc>
      </w:tr>
      <w:tr w14:paraId="5CDE2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62F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OPT512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98A0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2122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气象与飞行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EB15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中国人民解放军陆军航空兵学院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7C33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牛珍聪</w:t>
            </w:r>
          </w:p>
        </w:tc>
      </w:tr>
      <w:tr w14:paraId="46E1F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2039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OPT513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40F2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71CA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汽车行走的艺术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DFB0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吉林大学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582E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王建华</w:t>
            </w:r>
          </w:p>
        </w:tc>
      </w:tr>
      <w:tr w14:paraId="5838A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7E98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OPT514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1F4E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8AF9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生物材料伴我行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F3E2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湖南大学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7DB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谭志凯</w:t>
            </w:r>
          </w:p>
        </w:tc>
      </w:tr>
      <w:tr w14:paraId="729C0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738B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OPT515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05A0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6DCC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太空生存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69F138"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北京航空航天大学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9573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刘红</w:t>
            </w:r>
          </w:p>
        </w:tc>
      </w:tr>
      <w:tr w14:paraId="55719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F449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OPT516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4E0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A18A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物理与人类生活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808F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吉林大学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1D64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张汉壮</w:t>
            </w:r>
          </w:p>
        </w:tc>
      </w:tr>
      <w:tr w14:paraId="620D9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5853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OPT517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9CC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E4B2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至美无相—现代数学天文物理漫谈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71BB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中国海洋大学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26D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高翔</w:t>
            </w:r>
          </w:p>
        </w:tc>
      </w:tr>
      <w:tr w14:paraId="0C759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FB06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OPT518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E7EB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D28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智能医学发展前沿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A35CD0">
            <w:pPr>
              <w:widowControl/>
              <w:ind w:firstLine="560" w:firstLineChars="200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天津大学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3DAF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刘哲</w:t>
            </w:r>
          </w:p>
        </w:tc>
      </w:tr>
      <w:tr w14:paraId="27D19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8DB7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GEC045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37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AFF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中外古典园林史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DD6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南京林业大学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372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杨云峰</w:t>
            </w:r>
          </w:p>
        </w:tc>
      </w:tr>
      <w:tr w14:paraId="2933F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AEB9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GEC046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EF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703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从音乐到影像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EA5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中国传媒大学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AFC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付龙</w:t>
            </w:r>
          </w:p>
        </w:tc>
      </w:tr>
      <w:tr w14:paraId="374AC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4CD8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GEC047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E0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宋体" w:cs="仿宋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BF5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开放式创新与初创企业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41E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圣彼得堡国立大学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53F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娜杰日达·波克罗夫斯卡娅</w:t>
            </w:r>
          </w:p>
        </w:tc>
      </w:tr>
    </w:tbl>
    <w:p w14:paraId="6CCA79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EF73BF91"/>
    <w:rsid w:val="002B3A23"/>
    <w:rsid w:val="00DD0D1E"/>
    <w:rsid w:val="00F31986"/>
    <w:rsid w:val="00FD11F4"/>
    <w:rsid w:val="01724636"/>
    <w:rsid w:val="09CD2287"/>
    <w:rsid w:val="0B325D99"/>
    <w:rsid w:val="0EC96181"/>
    <w:rsid w:val="1C5B490E"/>
    <w:rsid w:val="1E876FC3"/>
    <w:rsid w:val="2FAD78B9"/>
    <w:rsid w:val="39487007"/>
    <w:rsid w:val="450B6F45"/>
    <w:rsid w:val="469D6E9E"/>
    <w:rsid w:val="4AAA0989"/>
    <w:rsid w:val="4C370E16"/>
    <w:rsid w:val="536C7E3E"/>
    <w:rsid w:val="6C39041E"/>
    <w:rsid w:val="6DB741D3"/>
    <w:rsid w:val="71E05943"/>
    <w:rsid w:val="75FF316E"/>
    <w:rsid w:val="767103C8"/>
    <w:rsid w:val="EF73BF91"/>
    <w:rsid w:val="F7BD88CD"/>
    <w:rsid w:val="FEDF9952"/>
    <w:rsid w:val="FFFB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20" w:after="120" w:line="578" w:lineRule="auto"/>
      <w:outlineLvl w:val="0"/>
    </w:pPr>
    <w:rPr>
      <w:rFonts w:eastAsia="黑体"/>
      <w:b/>
      <w:bCs/>
      <w:kern w:val="44"/>
      <w:szCs w:val="44"/>
    </w:rPr>
  </w:style>
  <w:style w:type="paragraph" w:styleId="3">
    <w:name w:val="heading 2"/>
    <w:basedOn w:val="1"/>
    <w:next w:val="1"/>
    <w:link w:val="10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120" w:after="120" w:line="415" w:lineRule="auto"/>
      <w:outlineLvl w:val="2"/>
    </w:pPr>
    <w:rPr>
      <w:rFonts w:eastAsia="黑体"/>
      <w:bCs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0">
    <w:name w:val="标题 2 字符"/>
    <w:basedOn w:val="9"/>
    <w:link w:val="3"/>
    <w:qFormat/>
    <w:uiPriority w:val="9"/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2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972</Words>
  <Characters>1352</Characters>
  <Lines>11</Lines>
  <Paragraphs>3</Paragraphs>
  <TotalTime>0</TotalTime>
  <ScaleCrop>false</ScaleCrop>
  <LinksUpToDate>false</LinksUpToDate>
  <CharactersWithSpaces>1356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2024-12-26T09:37:00Z</dcterms:created>
  <dc:creator>Aggie</dc:creator>
  <cp:lastModifiedBy>吕俊超</cp:lastModifiedBy>
  <dcterms:modified xsi:type="dcterms:W3CDTF">2026-06-10T09:03:14Z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D1EC20F0B5DF447780A36218F68944F6_13</vt:lpwstr>
  </property>
  <property fmtid="{D5CDD505-2E9C-101B-9397-08002B2CF9AE}" pid="4" name="KSOTemplateDocerSaveRecord">
    <vt:lpwstr>eyJoZGlkIjoiYzI0Y2U1NzNmNmI0MWVhZTUxMGI3NDA5ZWZiZTJhY2QiLCJ1c2VySWQiOiIxODMyNTk5ODUzIn0=</vt:lpwstr>
  </property>
</Properties>
</file>