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55" w:rsidRDefault="00646555" w:rsidP="00646555">
      <w:pPr>
        <w:rPr>
          <w:rFonts w:ascii="宋体" w:hAnsi="宋体"/>
          <w:sz w:val="28"/>
          <w:szCs w:val="28"/>
        </w:rPr>
      </w:pPr>
      <w:r w:rsidRPr="003F1E72">
        <w:rPr>
          <w:rFonts w:ascii="宋体" w:hAnsi="宋体" w:hint="eastAsia"/>
          <w:sz w:val="28"/>
          <w:szCs w:val="28"/>
        </w:rPr>
        <w:t>附件：西南财经大学201</w:t>
      </w:r>
      <w:r w:rsidR="003E458B">
        <w:rPr>
          <w:rFonts w:ascii="宋体" w:hAnsi="宋体"/>
          <w:sz w:val="28"/>
          <w:szCs w:val="28"/>
        </w:rPr>
        <w:t>8</w:t>
      </w:r>
      <w:r w:rsidRPr="003F1E72">
        <w:rPr>
          <w:rFonts w:ascii="宋体" w:hAnsi="宋体" w:hint="eastAsia"/>
          <w:sz w:val="28"/>
          <w:szCs w:val="28"/>
        </w:rPr>
        <w:t>级</w:t>
      </w:r>
      <w:r w:rsidR="003E458B">
        <w:rPr>
          <w:rFonts w:ascii="宋体" w:hAnsi="宋体" w:hint="eastAsia"/>
          <w:sz w:val="28"/>
          <w:szCs w:val="28"/>
        </w:rPr>
        <w:t>辅修</w:t>
      </w:r>
      <w:r w:rsidR="00E85538">
        <w:rPr>
          <w:rFonts w:ascii="宋体" w:hAnsi="宋体" w:hint="eastAsia"/>
          <w:sz w:val="28"/>
          <w:szCs w:val="28"/>
        </w:rPr>
        <w:t>学士</w:t>
      </w:r>
      <w:r w:rsidRPr="003F1E72">
        <w:rPr>
          <w:rFonts w:ascii="宋体" w:hAnsi="宋体" w:hint="eastAsia"/>
          <w:sz w:val="28"/>
          <w:szCs w:val="28"/>
        </w:rPr>
        <w:t>学位专业简介</w:t>
      </w:r>
    </w:p>
    <w:p w:rsidR="00E85538" w:rsidRPr="003F1E72" w:rsidRDefault="00E85538" w:rsidP="00646555">
      <w:pPr>
        <w:rPr>
          <w:rFonts w:ascii="宋体" w:hAnsi="宋体"/>
          <w:sz w:val="28"/>
          <w:szCs w:val="28"/>
        </w:rPr>
      </w:pPr>
    </w:p>
    <w:p w:rsidR="001C219F" w:rsidRPr="00D43B7D" w:rsidRDefault="001127DB" w:rsidP="00D43B7D">
      <w:pPr>
        <w:jc w:val="center"/>
        <w:rPr>
          <w:rFonts w:ascii="黑体" w:eastAsia="黑体"/>
          <w:b/>
          <w:sz w:val="36"/>
          <w:szCs w:val="36"/>
        </w:rPr>
      </w:pPr>
      <w:r w:rsidRPr="00736587">
        <w:rPr>
          <w:rFonts w:ascii="黑体" w:eastAsia="黑体" w:hint="eastAsia"/>
          <w:b/>
          <w:sz w:val="36"/>
          <w:szCs w:val="36"/>
        </w:rPr>
        <w:t>西南财经大学</w:t>
      </w:r>
      <w:r w:rsidR="001C219F" w:rsidRPr="001127DB">
        <w:rPr>
          <w:rFonts w:ascii="黑体" w:eastAsia="黑体" w:hint="eastAsia"/>
          <w:b/>
          <w:sz w:val="36"/>
          <w:szCs w:val="36"/>
        </w:rPr>
        <w:t>201</w:t>
      </w:r>
      <w:r w:rsidR="003E458B">
        <w:rPr>
          <w:rFonts w:ascii="黑体" w:eastAsia="黑体"/>
          <w:b/>
          <w:sz w:val="36"/>
          <w:szCs w:val="36"/>
        </w:rPr>
        <w:t>8</w:t>
      </w:r>
      <w:r w:rsidR="001C219F" w:rsidRPr="001127DB">
        <w:rPr>
          <w:rFonts w:ascii="黑体" w:eastAsia="黑体" w:hint="eastAsia"/>
          <w:b/>
          <w:sz w:val="36"/>
          <w:szCs w:val="36"/>
        </w:rPr>
        <w:t>级金融学专业</w:t>
      </w:r>
      <w:r w:rsidR="003E458B">
        <w:rPr>
          <w:rFonts w:ascii="黑体" w:eastAsia="黑体" w:hint="eastAsia"/>
          <w:b/>
          <w:sz w:val="36"/>
          <w:szCs w:val="36"/>
        </w:rPr>
        <w:t>辅修</w:t>
      </w:r>
      <w:r w:rsidR="00D43B7D">
        <w:rPr>
          <w:rFonts w:ascii="黑体" w:eastAsia="黑体" w:hint="eastAsia"/>
          <w:b/>
          <w:sz w:val="36"/>
          <w:szCs w:val="36"/>
        </w:rPr>
        <w:t>学士</w:t>
      </w:r>
      <w:r w:rsidR="001C219F" w:rsidRPr="001127DB">
        <w:rPr>
          <w:rFonts w:ascii="黑体" w:eastAsia="黑体" w:hint="eastAsia"/>
          <w:b/>
          <w:sz w:val="36"/>
          <w:szCs w:val="36"/>
        </w:rPr>
        <w:t>学位简介</w:t>
      </w:r>
    </w:p>
    <w:p w:rsidR="00E85538" w:rsidRPr="00DE7FFB" w:rsidRDefault="00E85538" w:rsidP="00E85538">
      <w:pPr>
        <w:spacing w:line="360" w:lineRule="auto"/>
        <w:rPr>
          <w:rFonts w:ascii="宋体" w:hAnsi="宋体" w:cs="宋体"/>
          <w:b/>
          <w:kern w:val="0"/>
          <w:sz w:val="28"/>
          <w:szCs w:val="28"/>
        </w:rPr>
      </w:pPr>
      <w:r w:rsidRPr="00DE7FFB">
        <w:rPr>
          <w:rFonts w:ascii="宋体" w:hAnsi="宋体" w:cs="宋体" w:hint="eastAsia"/>
          <w:b/>
          <w:kern w:val="0"/>
          <w:sz w:val="28"/>
          <w:szCs w:val="28"/>
        </w:rPr>
        <w:t>一、专业培养目标及要求</w:t>
      </w:r>
    </w:p>
    <w:p w:rsidR="00E85538" w:rsidRPr="00DE7FFB" w:rsidRDefault="00E85538" w:rsidP="00E85538">
      <w:pPr>
        <w:adjustRightInd w:val="0"/>
        <w:spacing w:line="480" w:lineRule="exact"/>
        <w:ind w:firstLineChars="150" w:firstLine="360"/>
        <w:jc w:val="left"/>
        <w:rPr>
          <w:rFonts w:ascii="宋体" w:hAnsi="宋体"/>
          <w:color w:val="000000"/>
          <w:sz w:val="24"/>
        </w:rPr>
      </w:pPr>
      <w:r w:rsidRPr="00DE7FFB">
        <w:rPr>
          <w:rFonts w:ascii="宋体" w:hAnsi="宋体" w:hint="eastAsia"/>
          <w:color w:val="000000"/>
          <w:sz w:val="24"/>
        </w:rPr>
        <w:t>本专业旨在培养具有宽厚扎实的经济、金融理论基础和具备金融业务操作及较强金融管理能力的创新型金融人才。要求学生能够很好地掌握和运用现代金融学理论、金融学分析方法和分析工具研究并解决具体的金融问题；要求学生在金融专业领域具备创造性思维和较强的动手能力以及终身学习的能力，注重创新精神的培养；要求学生具有良好的思想政治素质，良好的职业道德和服务社会的奉献精神。</w:t>
      </w:r>
    </w:p>
    <w:p w:rsidR="00E85538" w:rsidRPr="00DE7FFB" w:rsidRDefault="00E85538" w:rsidP="00E85538">
      <w:pPr>
        <w:adjustRightInd w:val="0"/>
        <w:spacing w:line="480" w:lineRule="exact"/>
        <w:ind w:firstLineChars="150" w:firstLine="360"/>
        <w:jc w:val="left"/>
        <w:rPr>
          <w:rFonts w:ascii="宋体" w:hAnsi="宋体"/>
          <w:color w:val="000000"/>
          <w:sz w:val="24"/>
        </w:rPr>
      </w:pPr>
      <w:r w:rsidRPr="00DE7FFB">
        <w:rPr>
          <w:rFonts w:ascii="宋体" w:hAnsi="宋体"/>
          <w:color w:val="000000"/>
          <w:sz w:val="24"/>
        </w:rPr>
        <w:t>毕业生适宜</w:t>
      </w:r>
      <w:r w:rsidRPr="00DE7FFB">
        <w:rPr>
          <w:rFonts w:ascii="宋体" w:hAnsi="宋体" w:hint="eastAsia"/>
          <w:color w:val="000000"/>
          <w:sz w:val="24"/>
        </w:rPr>
        <w:t>于在商业银行、证券、保险和基金等金融机构及政府部门和企事业单位从事专业相关工作。</w:t>
      </w:r>
    </w:p>
    <w:p w:rsidR="00E85538" w:rsidRPr="00DE7FFB" w:rsidRDefault="00E85538" w:rsidP="00E85538">
      <w:pPr>
        <w:adjustRightInd w:val="0"/>
        <w:spacing w:line="480" w:lineRule="exact"/>
        <w:ind w:firstLineChars="150" w:firstLine="360"/>
        <w:jc w:val="left"/>
        <w:rPr>
          <w:rFonts w:ascii="宋体" w:hAnsi="宋体"/>
          <w:color w:val="000000"/>
          <w:sz w:val="24"/>
        </w:rPr>
      </w:pPr>
      <w:r w:rsidRPr="00DE7FFB">
        <w:rPr>
          <w:rFonts w:ascii="宋体" w:hAnsi="宋体" w:hint="eastAsia"/>
          <w:color w:val="000000"/>
          <w:sz w:val="24"/>
        </w:rPr>
        <w:t>申请本专业的同学应该具有扎实的基础知识，熟练的外语听说读写能力，较好的经济学和管理学基础，对金融理论和实践具有浓厚的兴趣。</w:t>
      </w:r>
    </w:p>
    <w:p w:rsidR="00E85538" w:rsidRPr="00DE7FFB" w:rsidRDefault="00E85538" w:rsidP="00E85538">
      <w:pPr>
        <w:spacing w:line="360" w:lineRule="auto"/>
        <w:rPr>
          <w:rFonts w:ascii="宋体" w:hAnsi="宋体" w:cs="宋体"/>
          <w:b/>
          <w:kern w:val="0"/>
          <w:sz w:val="28"/>
          <w:szCs w:val="28"/>
        </w:rPr>
      </w:pPr>
      <w:r w:rsidRPr="00DE7FFB">
        <w:rPr>
          <w:rFonts w:ascii="宋体" w:hAnsi="宋体" w:cs="宋体" w:hint="eastAsia"/>
          <w:b/>
          <w:kern w:val="0"/>
          <w:sz w:val="28"/>
          <w:szCs w:val="28"/>
        </w:rPr>
        <w:t>二、专业特色和优势</w:t>
      </w:r>
    </w:p>
    <w:p w:rsidR="00E85538" w:rsidRPr="009E32C1" w:rsidRDefault="00E85538" w:rsidP="00E85538">
      <w:pPr>
        <w:adjustRightInd w:val="0"/>
        <w:spacing w:line="480" w:lineRule="exact"/>
        <w:ind w:firstLineChars="150" w:firstLine="360"/>
        <w:rPr>
          <w:rFonts w:ascii="宋体" w:hAnsi="宋体"/>
          <w:color w:val="FF0000"/>
          <w:sz w:val="24"/>
        </w:rPr>
      </w:pPr>
      <w:r w:rsidRPr="00DE7FFB">
        <w:rPr>
          <w:rFonts w:ascii="宋体" w:hAnsi="宋体" w:hint="eastAsia"/>
          <w:color w:val="000000"/>
          <w:sz w:val="24"/>
        </w:rPr>
        <w:t>金融学院师资力量雄厚，知名学者如彭迪先、何高著、梅远谋、程英琦、温嗣芳、柯瑞祺、汪桂馨等先后在此从事教学科研工作。改革开放后，涌现出一大批著名金融学者，如曾康霖、何泽荣、冯肇伯、刘锡良、林义、卓志、刘俊、殷孟波、陈野华、张桥云、赵静梅等。</w:t>
      </w:r>
      <w:r w:rsidRPr="009E32C1">
        <w:rPr>
          <w:rFonts w:ascii="宋体" w:hAnsi="宋体" w:hint="eastAsia"/>
          <w:color w:val="000000"/>
          <w:sz w:val="24"/>
        </w:rPr>
        <w:t>现有教职工共96人，其中专业课教师75人，博士生导师</w:t>
      </w:r>
      <w:r w:rsidRPr="009E32C1">
        <w:rPr>
          <w:rFonts w:ascii="宋体" w:hAnsi="宋体"/>
          <w:color w:val="000000"/>
          <w:sz w:val="24"/>
        </w:rPr>
        <w:t>29</w:t>
      </w:r>
      <w:r w:rsidRPr="009E32C1">
        <w:rPr>
          <w:rFonts w:ascii="宋体" w:hAnsi="宋体" w:hint="eastAsia"/>
          <w:color w:val="000000"/>
          <w:sz w:val="24"/>
        </w:rPr>
        <w:t>人，教授23人，副教授29人，讲师23人，聘请“长江学者”、美国加州大学圣地亚哥分校刘俊教授担任金融学科带头人，多伦多大学罗特曼管理学院韩冰教授担任金融学科负责人，另外聘请了著名的“Diamond–Dybvig银行挤兑模型”的创立者菲尔•迪布韦克（Philip H. Dybvig）等73位学界和行业专家为学院特聘兼职导师。</w:t>
      </w:r>
    </w:p>
    <w:p w:rsidR="00E85538" w:rsidRPr="009E32C1" w:rsidRDefault="00E85538" w:rsidP="00E85538">
      <w:pPr>
        <w:adjustRightInd w:val="0"/>
        <w:spacing w:line="480" w:lineRule="exact"/>
        <w:ind w:firstLineChars="150" w:firstLine="360"/>
        <w:rPr>
          <w:rFonts w:ascii="宋体" w:hAnsi="宋体"/>
          <w:color w:val="000000"/>
          <w:sz w:val="24"/>
        </w:rPr>
      </w:pPr>
      <w:r w:rsidRPr="008F18A3">
        <w:rPr>
          <w:rFonts w:ascii="宋体" w:hAnsi="宋体" w:hint="eastAsia"/>
          <w:color w:val="000000"/>
          <w:sz w:val="24"/>
        </w:rPr>
        <w:t>金融学专业创建于1978年，为我校历史悠久的品牌专业。</w:t>
      </w:r>
      <w:r w:rsidRPr="008F18A3">
        <w:rPr>
          <w:rFonts w:ascii="宋体" w:hAnsi="宋体"/>
          <w:color w:val="000000"/>
          <w:sz w:val="24"/>
        </w:rPr>
        <w:t>在长期的教学、科研与社会服务的</w:t>
      </w:r>
      <w:r w:rsidRPr="008F18A3">
        <w:rPr>
          <w:rFonts w:ascii="宋体" w:hAnsi="宋体" w:hint="eastAsia"/>
          <w:color w:val="000000"/>
          <w:sz w:val="24"/>
        </w:rPr>
        <w:t>实践</w:t>
      </w:r>
      <w:r w:rsidRPr="008F18A3">
        <w:rPr>
          <w:rFonts w:ascii="宋体" w:hAnsi="宋体"/>
          <w:color w:val="000000"/>
          <w:sz w:val="24"/>
        </w:rPr>
        <w:t>中，已经逐渐形成了一套极具特色、卓有成效的金融学专业人才培养模式。</w:t>
      </w:r>
      <w:r w:rsidRPr="008F18A3">
        <w:rPr>
          <w:rFonts w:ascii="宋体" w:hAnsi="宋体" w:hint="eastAsia"/>
          <w:color w:val="000000"/>
          <w:sz w:val="24"/>
        </w:rPr>
        <w:t>1992年金融学被评为四川省重点学科；1998年被评为中国人民</w:t>
      </w:r>
      <w:r w:rsidRPr="008F18A3">
        <w:rPr>
          <w:rFonts w:ascii="宋体" w:hAnsi="宋体" w:hint="eastAsia"/>
          <w:color w:val="000000"/>
          <w:sz w:val="24"/>
        </w:rPr>
        <w:lastRenderedPageBreak/>
        <w:t>银行行属重点学科；1999年成为四川省重点人才培养基地；2000年设立全国普通高校人文社会科学重点研究基地——中国金融研究中心；2002年我校金融学科综合排名全国第一，被评为国家重点学科；2006年被评为四川省首批品牌专业；2007年再次通过教育部对全国重点学科评审，蝉联国家重点学科，获批教育部首批第二类特色专业——“金融学国际化人才培养”项目，承担教育部“经济管理复合型拔尖创新人才培养模式创新实验区”国家级质量工程项目；2008年《货币金融学》教学团队获四川省优秀教学团队；2010年《货币金融学》教学团队获得国家级优秀教学团队；</w:t>
      </w:r>
      <w:r w:rsidRPr="008F18A3">
        <w:rPr>
          <w:rFonts w:ascii="宋体" w:hAnsi="宋体"/>
          <w:color w:val="000000"/>
          <w:sz w:val="24"/>
        </w:rPr>
        <w:t>2011年，985工程“金融学科群与中国金融创新发展”优势学科创新平台正式立项建设；2012年获批国家级实验教学示范中心——教育部现代金融创新实验教学中心</w:t>
      </w:r>
      <w:r w:rsidRPr="008F18A3">
        <w:rPr>
          <w:rFonts w:ascii="宋体" w:hAnsi="宋体" w:hint="eastAsia"/>
          <w:color w:val="000000"/>
          <w:sz w:val="24"/>
        </w:rPr>
        <w:t>；</w:t>
      </w:r>
      <w:r w:rsidRPr="008F18A3">
        <w:rPr>
          <w:rFonts w:ascii="宋体" w:hAnsi="宋体"/>
          <w:color w:val="000000"/>
          <w:sz w:val="24"/>
        </w:rPr>
        <w:t>2013年成为中国大陆首家通过CFA（注册金融分析师）</w:t>
      </w:r>
      <w:r w:rsidRPr="009E32C1">
        <w:rPr>
          <w:rFonts w:ascii="宋体" w:hAnsi="宋体"/>
          <w:color w:val="000000"/>
          <w:sz w:val="24"/>
        </w:rPr>
        <w:t>协会创立课程认证计划(CFA University Recognition Program)认证学院；2014年获批国家级实验室——金融虚拟仿真实验室；2015年再获CFA（注册金融分析师）协会合作伙伴(CFA Program Partners)认证，成为中国大陆唯一</w:t>
      </w:r>
      <w:r w:rsidRPr="009E32C1">
        <w:rPr>
          <w:rFonts w:ascii="宋体" w:hAnsi="宋体" w:hint="eastAsia"/>
          <w:color w:val="000000"/>
          <w:sz w:val="24"/>
        </w:rPr>
        <w:t>一个同时获得</w:t>
      </w:r>
      <w:r w:rsidRPr="009E32C1">
        <w:rPr>
          <w:rFonts w:ascii="宋体" w:hAnsi="宋体"/>
          <w:color w:val="000000"/>
          <w:sz w:val="24"/>
        </w:rPr>
        <w:t>CFA两项殊荣的机构</w:t>
      </w:r>
      <w:r w:rsidRPr="009E32C1">
        <w:rPr>
          <w:rFonts w:ascii="宋体" w:hAnsi="宋体" w:hint="eastAsia"/>
          <w:color w:val="000000"/>
          <w:sz w:val="24"/>
        </w:rPr>
        <w:t>；</w:t>
      </w:r>
      <w:r w:rsidRPr="009E32C1">
        <w:rPr>
          <w:rFonts w:ascii="宋体" w:hAnsi="宋体"/>
          <w:color w:val="000000"/>
          <w:sz w:val="24"/>
        </w:rPr>
        <w:t>2016</w:t>
      </w:r>
      <w:r w:rsidRPr="009E32C1">
        <w:rPr>
          <w:rFonts w:ascii="宋体" w:hAnsi="宋体" w:hint="eastAsia"/>
          <w:color w:val="000000"/>
          <w:sz w:val="24"/>
        </w:rPr>
        <w:t>年与美国道富银行签署了合作备忘录，共建校外实习基地；</w:t>
      </w:r>
      <w:r w:rsidRPr="009E32C1">
        <w:rPr>
          <w:rFonts w:ascii="宋体" w:hAnsi="宋体"/>
          <w:color w:val="000000"/>
          <w:sz w:val="24"/>
        </w:rPr>
        <w:t>2017年</w:t>
      </w:r>
      <w:r w:rsidRPr="009E32C1">
        <w:rPr>
          <w:rFonts w:ascii="宋体" w:hAnsi="宋体" w:hint="eastAsia"/>
          <w:color w:val="000000"/>
          <w:sz w:val="24"/>
        </w:rPr>
        <w:t>与加州大学伯克利分校国际风险数据分析联盟</w:t>
      </w:r>
      <w:r w:rsidRPr="009E32C1">
        <w:rPr>
          <w:rFonts w:ascii="宋体" w:hAnsi="宋体"/>
          <w:color w:val="000000"/>
          <w:sz w:val="24"/>
        </w:rPr>
        <w:t>CDAR</w:t>
      </w:r>
      <w:r w:rsidRPr="009E32C1">
        <w:rPr>
          <w:rFonts w:ascii="宋体" w:hAnsi="宋体" w:hint="eastAsia"/>
          <w:color w:val="000000"/>
          <w:sz w:val="24"/>
        </w:rPr>
        <w:t>签署合作协议；2</w:t>
      </w:r>
      <w:r w:rsidRPr="009E32C1">
        <w:rPr>
          <w:rFonts w:ascii="宋体" w:hAnsi="宋体"/>
          <w:color w:val="000000"/>
          <w:sz w:val="24"/>
        </w:rPr>
        <w:t>017</w:t>
      </w:r>
      <w:r w:rsidRPr="009E32C1">
        <w:rPr>
          <w:rFonts w:ascii="宋体" w:hAnsi="宋体" w:hint="eastAsia"/>
          <w:color w:val="000000"/>
          <w:sz w:val="24"/>
        </w:rPr>
        <w:t>年应用经济学入选教育部一流学科建设；2</w:t>
      </w:r>
      <w:r w:rsidRPr="009E32C1">
        <w:rPr>
          <w:rFonts w:ascii="宋体" w:hAnsi="宋体"/>
          <w:color w:val="000000"/>
          <w:sz w:val="24"/>
        </w:rPr>
        <w:t>019</w:t>
      </w:r>
      <w:r w:rsidRPr="009E32C1">
        <w:rPr>
          <w:rFonts w:ascii="宋体" w:hAnsi="宋体" w:hint="eastAsia"/>
          <w:color w:val="000000"/>
          <w:sz w:val="24"/>
        </w:rPr>
        <w:t>年金融学入选国家一流专业建设。</w:t>
      </w:r>
    </w:p>
    <w:p w:rsidR="00E85538" w:rsidRDefault="00E85538" w:rsidP="00E85538">
      <w:pPr>
        <w:spacing w:line="360" w:lineRule="auto"/>
        <w:rPr>
          <w:rFonts w:ascii="宋体" w:hAnsi="宋体" w:cs="宋体"/>
          <w:b/>
          <w:kern w:val="0"/>
          <w:sz w:val="28"/>
          <w:szCs w:val="28"/>
        </w:rPr>
      </w:pPr>
      <w:r w:rsidRPr="009E32C1">
        <w:rPr>
          <w:rFonts w:ascii="宋体" w:hAnsi="宋体" w:cs="宋体" w:hint="eastAsia"/>
          <w:b/>
          <w:kern w:val="0"/>
          <w:sz w:val="28"/>
          <w:szCs w:val="28"/>
        </w:rPr>
        <w:t>三、教学安排</w:t>
      </w:r>
    </w:p>
    <w:tbl>
      <w:tblPr>
        <w:tblW w:w="11340" w:type="dxa"/>
        <w:tblInd w:w="-1310" w:type="dxa"/>
        <w:tblCellMar>
          <w:top w:w="15" w:type="dxa"/>
          <w:bottom w:w="15" w:type="dxa"/>
        </w:tblCellMar>
        <w:tblLook w:val="04A0" w:firstRow="1" w:lastRow="0" w:firstColumn="1" w:lastColumn="0" w:noHBand="0" w:noVBand="1"/>
      </w:tblPr>
      <w:tblGrid>
        <w:gridCol w:w="1077"/>
        <w:gridCol w:w="1742"/>
        <w:gridCol w:w="582"/>
        <w:gridCol w:w="839"/>
        <w:gridCol w:w="1060"/>
        <w:gridCol w:w="987"/>
        <w:gridCol w:w="1060"/>
        <w:gridCol w:w="1321"/>
        <w:gridCol w:w="1351"/>
        <w:gridCol w:w="1321"/>
      </w:tblGrid>
      <w:tr w:rsidR="00E85538" w:rsidRPr="00A447EC" w:rsidTr="00163ADB">
        <w:trPr>
          <w:trHeight w:val="405"/>
        </w:trPr>
        <w:tc>
          <w:tcPr>
            <w:tcW w:w="11340" w:type="dxa"/>
            <w:gridSpan w:val="10"/>
            <w:tcBorders>
              <w:bottom w:val="single" w:sz="4" w:space="0" w:color="000000"/>
            </w:tcBorders>
            <w:vAlign w:val="center"/>
            <w:hideMark/>
          </w:tcPr>
          <w:p w:rsidR="00E85538" w:rsidRPr="00A447EC" w:rsidRDefault="00E85538" w:rsidP="00163ADB">
            <w:pPr>
              <w:widowControl/>
              <w:rPr>
                <w:rFonts w:ascii="宋体" w:hAnsi="宋体" w:cs="宋体"/>
                <w:b/>
                <w:bCs/>
                <w:color w:val="000000"/>
                <w:kern w:val="0"/>
                <w:sz w:val="28"/>
                <w:szCs w:val="28"/>
              </w:rPr>
            </w:pP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课程代码</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课程名称</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学分</w:t>
            </w:r>
          </w:p>
        </w:tc>
        <w:tc>
          <w:tcPr>
            <w:tcW w:w="839"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周学时</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总课时</w:t>
            </w:r>
          </w:p>
        </w:tc>
        <w:tc>
          <w:tcPr>
            <w:tcW w:w="987"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课堂学时</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宋体" w:hAnsi="宋体" w:cs="宋体"/>
                <w:b/>
                <w:bCs/>
                <w:color w:val="000000"/>
                <w:kern w:val="0"/>
                <w:sz w:val="18"/>
                <w:szCs w:val="18"/>
              </w:rPr>
            </w:pPr>
            <w:r w:rsidRPr="00A447EC">
              <w:rPr>
                <w:rFonts w:ascii="宋体" w:hAnsi="宋体" w:cs="宋体" w:hint="eastAsia"/>
                <w:b/>
                <w:bCs/>
                <w:color w:val="000000"/>
                <w:kern w:val="0"/>
                <w:sz w:val="18"/>
                <w:szCs w:val="18"/>
              </w:rPr>
              <w:t>实践学时</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宋体" w:hAnsi="宋体" w:cs="宋体"/>
                <w:b/>
                <w:bCs/>
                <w:color w:val="000000"/>
                <w:kern w:val="0"/>
                <w:sz w:val="18"/>
                <w:szCs w:val="18"/>
              </w:rPr>
            </w:pPr>
            <w:r w:rsidRPr="00A447EC">
              <w:rPr>
                <w:rFonts w:ascii="宋体" w:hAnsi="宋体" w:cs="宋体" w:hint="eastAsia"/>
                <w:b/>
                <w:bCs/>
                <w:color w:val="000000"/>
                <w:kern w:val="0"/>
                <w:sz w:val="18"/>
                <w:szCs w:val="18"/>
              </w:rPr>
              <w:t>课程性质</w:t>
            </w:r>
          </w:p>
        </w:tc>
        <w:tc>
          <w:tcPr>
            <w:tcW w:w="1351"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开课学期</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A447EC" w:rsidRDefault="00E85538" w:rsidP="00163ADB">
            <w:pPr>
              <w:widowControl/>
              <w:jc w:val="center"/>
              <w:rPr>
                <w:rFonts w:ascii="Microsoft Sans Serif" w:hAnsi="Microsoft Sans Serif" w:cs="Microsoft Sans Serif"/>
                <w:b/>
                <w:bCs/>
                <w:color w:val="000000"/>
                <w:kern w:val="0"/>
                <w:sz w:val="18"/>
                <w:szCs w:val="18"/>
              </w:rPr>
            </w:pPr>
            <w:r w:rsidRPr="00A447EC">
              <w:rPr>
                <w:rFonts w:ascii="Microsoft Sans Serif" w:hAnsi="Microsoft Sans Serif" w:cs="Microsoft Sans Serif"/>
                <w:b/>
                <w:bCs/>
                <w:color w:val="000000"/>
                <w:kern w:val="0"/>
                <w:sz w:val="18"/>
                <w:szCs w:val="18"/>
              </w:rPr>
              <w:t>开课学院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MAT301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高等数学</w:t>
            </w:r>
            <w:r w:rsidRPr="00830217">
              <w:rPr>
                <w:rFonts w:ascii="宋体" w:hAnsi="宋体" w:cs="宋体"/>
                <w:color w:val="000000"/>
                <w:kern w:val="0"/>
                <w:sz w:val="18"/>
                <w:szCs w:val="18"/>
              </w:rPr>
              <w:t>Ⅰ</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5</w:t>
            </w:r>
          </w:p>
        </w:tc>
        <w:tc>
          <w:tcPr>
            <w:tcW w:w="839"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5</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80</w:t>
            </w:r>
          </w:p>
        </w:tc>
        <w:tc>
          <w:tcPr>
            <w:tcW w:w="98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80</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通识基础课</w:t>
            </w:r>
          </w:p>
        </w:tc>
        <w:tc>
          <w:tcPr>
            <w:tcW w:w="135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2018-2019-1</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经济数学学院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ECO100</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政治经济学</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w:t>
            </w:r>
          </w:p>
        </w:tc>
        <w:tc>
          <w:tcPr>
            <w:tcW w:w="839"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64</w:t>
            </w:r>
          </w:p>
        </w:tc>
        <w:tc>
          <w:tcPr>
            <w:tcW w:w="98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64</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2018-2019-1</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经济学院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ECO101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微观经济学</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2018-2019-1</w:t>
            </w:r>
          </w:p>
        </w:tc>
        <w:tc>
          <w:tcPr>
            <w:tcW w:w="1321" w:type="dxa"/>
            <w:tcBorders>
              <w:top w:val="single" w:sz="4" w:space="0" w:color="000000"/>
              <w:left w:val="single" w:sz="4" w:space="0" w:color="000000"/>
              <w:bottom w:val="single" w:sz="4" w:space="0" w:color="000000"/>
              <w:right w:val="single" w:sz="4" w:space="0" w:color="000000"/>
            </w:tcBorders>
            <w:vAlign w:val="bottom"/>
            <w:hideMark/>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经济学院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MAT302</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高等数学</w:t>
            </w:r>
            <w:r w:rsidRPr="00830217">
              <w:rPr>
                <w:rFonts w:ascii="宋体" w:hAnsi="宋体" w:cs="宋体"/>
                <w:color w:val="000000"/>
                <w:kern w:val="0"/>
                <w:sz w:val="18"/>
                <w:szCs w:val="18"/>
              </w:rPr>
              <w:t>Ⅱ</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5</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5</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80</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80</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通识基础课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2018-2019-2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经济数学学院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ECO102</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宏观经济学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hint="eastAsia"/>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hint="eastAsia"/>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tcPr>
          <w:p w:rsidR="00E85538" w:rsidRPr="00830217" w:rsidRDefault="00E85538" w:rsidP="00163ADB">
            <w:r w:rsidRPr="00830217">
              <w:rPr>
                <w:rFonts w:ascii="Microsoft Sans Serif" w:hAnsi="Microsoft Sans Serif" w:cs="Microsoft Sans Serif"/>
                <w:color w:val="000000"/>
                <w:kern w:val="0"/>
                <w:sz w:val="18"/>
                <w:szCs w:val="18"/>
              </w:rPr>
              <w:t>2018-2019-2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经济学院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ACC200</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会计学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3.0-1.0</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center"/>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tcPr>
          <w:p w:rsidR="00E85538" w:rsidRPr="00830217" w:rsidRDefault="00E85538" w:rsidP="00163ADB">
            <w:r w:rsidRPr="00830217">
              <w:rPr>
                <w:rFonts w:ascii="Microsoft Sans Serif" w:hAnsi="Microsoft Sans Serif" w:cs="Microsoft Sans Serif"/>
                <w:color w:val="000000"/>
                <w:kern w:val="0"/>
                <w:sz w:val="18"/>
                <w:szCs w:val="18"/>
              </w:rPr>
              <w:t>2018-2019-2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830217" w:rsidRDefault="00E85538" w:rsidP="00163ADB">
            <w:pPr>
              <w:widowControl/>
              <w:jc w:val="left"/>
              <w:rPr>
                <w:rFonts w:ascii="Microsoft Sans Serif" w:hAnsi="Microsoft Sans Serif" w:cs="Microsoft Sans Serif"/>
                <w:color w:val="000000"/>
                <w:kern w:val="0"/>
                <w:sz w:val="18"/>
                <w:szCs w:val="18"/>
              </w:rPr>
            </w:pPr>
            <w:r w:rsidRPr="00830217">
              <w:rPr>
                <w:rFonts w:ascii="Microsoft Sans Serif" w:hAnsi="Microsoft Sans Serif" w:cs="Microsoft Sans Serif"/>
                <w:color w:val="000000"/>
                <w:kern w:val="0"/>
                <w:sz w:val="18"/>
                <w:szCs w:val="18"/>
              </w:rPr>
              <w:t>会计学院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MAT</w:t>
            </w:r>
            <w:r>
              <w:rPr>
                <w:rFonts w:ascii="Microsoft Sans Serif" w:hAnsi="Microsoft Sans Serif" w:cs="Microsoft Sans Serif" w:hint="eastAsia"/>
                <w:color w:val="000000"/>
                <w:kern w:val="0"/>
                <w:sz w:val="18"/>
                <w:szCs w:val="18"/>
              </w:rPr>
              <w:t>313</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高等</w:t>
            </w:r>
            <w:r w:rsidRPr="00A447EC">
              <w:rPr>
                <w:rFonts w:ascii="Microsoft Sans Serif" w:hAnsi="Microsoft Sans Serif" w:cs="Microsoft Sans Serif"/>
                <w:color w:val="000000"/>
                <w:kern w:val="0"/>
                <w:sz w:val="18"/>
                <w:szCs w:val="18"/>
              </w:rPr>
              <w:t>代数</w:t>
            </w:r>
            <w:r w:rsidRPr="00A447EC">
              <w:rPr>
                <w:rFonts w:ascii="宋体" w:hAnsi="宋体" w:cs="宋体"/>
                <w:color w:val="000000"/>
                <w:kern w:val="0"/>
                <w:sz w:val="18"/>
                <w:szCs w:val="18"/>
              </w:rPr>
              <w:t>Ⅰ</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通识基础课</w:t>
            </w:r>
          </w:p>
        </w:tc>
        <w:tc>
          <w:tcPr>
            <w:tcW w:w="1351" w:type="dxa"/>
            <w:tcBorders>
              <w:top w:val="single" w:sz="4" w:space="0" w:color="000000"/>
              <w:left w:val="single" w:sz="4" w:space="0" w:color="000000"/>
              <w:bottom w:val="single" w:sz="4" w:space="0" w:color="000000"/>
              <w:right w:val="single" w:sz="4" w:space="0" w:color="000000"/>
            </w:tcBorders>
          </w:tcPr>
          <w:p w:rsidR="00E85538" w:rsidRPr="0011035B" w:rsidRDefault="00E85538" w:rsidP="00163ADB">
            <w:pPr>
              <w:widowControl/>
              <w:jc w:val="left"/>
              <w:rPr>
                <w:rFonts w:ascii="Microsoft Sans Serif" w:hAnsi="Microsoft Sans Serif" w:cs="Microsoft Sans Serif"/>
                <w:color w:val="000000"/>
                <w:kern w:val="0"/>
                <w:sz w:val="18"/>
                <w:szCs w:val="18"/>
              </w:rPr>
            </w:pPr>
            <w:r w:rsidRPr="0011035B">
              <w:rPr>
                <w:rFonts w:ascii="Microsoft Sans Serif" w:hAnsi="Microsoft Sans Serif" w:cs="Microsoft Sans Serif"/>
                <w:color w:val="000000"/>
                <w:kern w:val="0"/>
                <w:sz w:val="18"/>
                <w:szCs w:val="18"/>
              </w:rPr>
              <w:t>2019-2020-</w:t>
            </w:r>
            <w:r>
              <w:rPr>
                <w:rFonts w:ascii="Microsoft Sans Serif" w:hAnsi="Microsoft Sans Serif" w:cs="Microsoft Sans Serif"/>
                <w:color w:val="000000"/>
                <w:kern w:val="0"/>
                <w:sz w:val="18"/>
                <w:szCs w:val="18"/>
              </w:rPr>
              <w:t>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经济数学学院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MAT324</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概率论</w:t>
            </w:r>
            <w:r>
              <w:rPr>
                <w:rFonts w:ascii="Microsoft Sans Serif" w:hAnsi="Microsoft Sans Serif" w:cs="Microsoft Sans Serif"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通识基础课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sidRPr="0011035B">
              <w:rPr>
                <w:rFonts w:ascii="Microsoft Sans Serif" w:hAnsi="Microsoft Sans Serif" w:cs="Microsoft Sans Serif"/>
                <w:color w:val="000000"/>
                <w:kern w:val="0"/>
                <w:sz w:val="18"/>
                <w:szCs w:val="18"/>
              </w:rPr>
              <w:t>2019-2020-1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经济数学学院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FIN200</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货币金融学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sidRPr="0011035B">
              <w:rPr>
                <w:rFonts w:ascii="Microsoft Sans Serif" w:hAnsi="Microsoft Sans Serif" w:cs="Microsoft Sans Serif"/>
                <w:color w:val="000000"/>
                <w:kern w:val="0"/>
                <w:sz w:val="18"/>
                <w:szCs w:val="18"/>
              </w:rPr>
              <w:t>2019-2020-1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M</w:t>
            </w:r>
            <w:r>
              <w:rPr>
                <w:rFonts w:ascii="Microsoft Sans Serif" w:hAnsi="Microsoft Sans Serif" w:cs="Microsoft Sans Serif"/>
                <w:color w:val="000000"/>
                <w:kern w:val="0"/>
                <w:sz w:val="18"/>
                <w:szCs w:val="18"/>
              </w:rPr>
              <w:t>AT314</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高等代数</w:t>
            </w:r>
            <w:r w:rsidRPr="001E6464">
              <w:rPr>
                <w:rFonts w:ascii="Microsoft Sans Serif" w:hAnsi="Microsoft Sans Serif" w:cs="Microsoft Sans Serif" w:hint="eastAsia"/>
                <w:color w:val="000000"/>
                <w:kern w:val="0"/>
                <w:sz w:val="18"/>
                <w:szCs w:val="18"/>
              </w:rPr>
              <w:t>Ⅱ</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64</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通识基础课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r>
              <w:rPr>
                <w:rFonts w:ascii="Microsoft Sans Serif" w:hAnsi="Microsoft Sans Serif" w:cs="Microsoft Sans Serif"/>
                <w:color w:val="000000"/>
                <w:kern w:val="0"/>
                <w:sz w:val="18"/>
                <w:szCs w:val="18"/>
              </w:rPr>
              <w:t>019-2020-2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经济数学学院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BST200</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统计学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大学科基础课</w:t>
            </w:r>
          </w:p>
        </w:tc>
        <w:tc>
          <w:tcPr>
            <w:tcW w:w="1351" w:type="dxa"/>
            <w:tcBorders>
              <w:top w:val="single" w:sz="4" w:space="0" w:color="000000"/>
              <w:left w:val="single" w:sz="4" w:space="0" w:color="000000"/>
              <w:bottom w:val="single" w:sz="4" w:space="0" w:color="000000"/>
              <w:right w:val="single" w:sz="4" w:space="0" w:color="000000"/>
            </w:tcBorders>
          </w:tcPr>
          <w:p w:rsidR="00E85538" w:rsidRPr="0011035B" w:rsidRDefault="00E85538" w:rsidP="00163ADB">
            <w:pPr>
              <w:widowControl/>
              <w:jc w:val="left"/>
              <w:rPr>
                <w:rFonts w:ascii="Microsoft Sans Serif" w:hAnsi="Microsoft Sans Serif" w:cs="Microsoft Sans Serif"/>
                <w:color w:val="000000"/>
                <w:kern w:val="0"/>
                <w:sz w:val="18"/>
                <w:szCs w:val="18"/>
              </w:rPr>
            </w:pPr>
            <w:r w:rsidRPr="0011035B">
              <w:rPr>
                <w:rFonts w:ascii="Microsoft Sans Serif" w:hAnsi="Microsoft Sans Serif" w:cs="Microsoft Sans Serif"/>
                <w:color w:val="000000"/>
                <w:kern w:val="0"/>
                <w:sz w:val="18"/>
                <w:szCs w:val="18"/>
              </w:rPr>
              <w:t>2019-2020-2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统计学院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BST300</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计量经济学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2020-2021-1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统计学院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lastRenderedPageBreak/>
              <w:t>FIN303</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公司金融</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2020-2021-1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FIN304</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投资学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2020-2021-1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FIN305</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国际金融学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sidRPr="0011035B">
              <w:rPr>
                <w:rFonts w:ascii="Microsoft Sans Serif" w:hAnsi="Microsoft Sans Serif" w:cs="Microsoft Sans Serif" w:hint="eastAsia"/>
                <w:color w:val="000000"/>
                <w:kern w:val="0"/>
                <w:sz w:val="18"/>
                <w:szCs w:val="18"/>
              </w:rPr>
              <w:t>20</w:t>
            </w:r>
            <w:r w:rsidRPr="0011035B">
              <w:rPr>
                <w:rFonts w:ascii="Microsoft Sans Serif" w:hAnsi="Microsoft Sans Serif" w:cs="Microsoft Sans Serif"/>
                <w:color w:val="000000"/>
                <w:kern w:val="0"/>
                <w:sz w:val="18"/>
                <w:szCs w:val="18"/>
              </w:rPr>
              <w:t>20</w:t>
            </w:r>
            <w:r w:rsidRPr="0011035B">
              <w:rPr>
                <w:rFonts w:ascii="Microsoft Sans Serif" w:hAnsi="Microsoft Sans Serif" w:cs="Microsoft Sans Serif" w:hint="eastAsia"/>
                <w:color w:val="000000"/>
                <w:kern w:val="0"/>
                <w:sz w:val="18"/>
                <w:szCs w:val="18"/>
              </w:rPr>
              <w:t>-202</w:t>
            </w:r>
            <w:r w:rsidRPr="0011035B">
              <w:rPr>
                <w:rFonts w:ascii="Microsoft Sans Serif" w:hAnsi="Microsoft Sans Serif" w:cs="Microsoft Sans Serif"/>
                <w:color w:val="000000"/>
                <w:kern w:val="0"/>
                <w:sz w:val="18"/>
                <w:szCs w:val="18"/>
              </w:rPr>
              <w:t>1-</w:t>
            </w:r>
            <w:r>
              <w:rPr>
                <w:rFonts w:ascii="Microsoft Sans Serif" w:hAnsi="Microsoft Sans Serif" w:cs="Microsoft Sans Serif"/>
                <w:color w:val="000000"/>
                <w:kern w:val="0"/>
                <w:sz w:val="18"/>
                <w:szCs w:val="18"/>
              </w:rPr>
              <w:t>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FIN302</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商业银行经营管理</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2020-2021</w:t>
            </w:r>
            <w:r w:rsidRPr="0011035B">
              <w:rPr>
                <w:rFonts w:ascii="Microsoft Sans Serif" w:hAnsi="Microsoft Sans Serif" w:cs="Microsoft Sans Serif"/>
                <w:color w:val="000000"/>
                <w:kern w:val="0"/>
                <w:sz w:val="18"/>
                <w:szCs w:val="18"/>
              </w:rPr>
              <w:t>-</w:t>
            </w:r>
            <w:r>
              <w:rPr>
                <w:rFonts w:ascii="Microsoft Sans Serif" w:hAnsi="Microsoft Sans Serif" w:cs="Microsoft Sans Serif"/>
                <w:color w:val="000000"/>
                <w:kern w:val="0"/>
                <w:sz w:val="18"/>
                <w:szCs w:val="18"/>
              </w:rPr>
              <w:t>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F</w:t>
            </w:r>
            <w:r>
              <w:rPr>
                <w:rFonts w:ascii="Microsoft Sans Serif" w:hAnsi="Microsoft Sans Serif" w:cs="Microsoft Sans Serif"/>
                <w:color w:val="000000"/>
                <w:kern w:val="0"/>
                <w:sz w:val="18"/>
                <w:szCs w:val="18"/>
              </w:rPr>
              <w:t>EG403</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金融计量学</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r>
              <w:rPr>
                <w:rFonts w:ascii="Microsoft Sans Serif" w:hAnsi="Microsoft Sans Serif" w:cs="Microsoft Sans Serif"/>
                <w:color w:val="000000"/>
                <w:kern w:val="0"/>
                <w:sz w:val="18"/>
                <w:szCs w:val="18"/>
              </w:rPr>
              <w:t>021-2022-1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FEG401</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衍生金融工具</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48</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专业必修课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Pr="0011035B"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r>
              <w:rPr>
                <w:rFonts w:ascii="Microsoft Sans Serif" w:hAnsi="Microsoft Sans Serif" w:cs="Microsoft Sans Serif"/>
                <w:color w:val="000000"/>
                <w:kern w:val="0"/>
                <w:sz w:val="18"/>
                <w:szCs w:val="18"/>
              </w:rPr>
              <w:t>021-2022-1</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sidRPr="00A447EC">
              <w:rPr>
                <w:rFonts w:ascii="Microsoft Sans Serif" w:hAnsi="Microsoft Sans Serif" w:cs="Microsoft Sans Serif"/>
                <w:color w:val="000000"/>
                <w:kern w:val="0"/>
                <w:sz w:val="18"/>
                <w:szCs w:val="18"/>
              </w:rPr>
              <w:t>金融学院</w:t>
            </w:r>
          </w:p>
        </w:tc>
      </w:tr>
      <w:tr w:rsidR="00E85538" w:rsidRPr="00A447EC" w:rsidTr="00163ADB">
        <w:trPr>
          <w:trHeight w:val="285"/>
        </w:trPr>
        <w:tc>
          <w:tcPr>
            <w:tcW w:w="1077"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PRT105</w:t>
            </w:r>
          </w:p>
        </w:tc>
        <w:tc>
          <w:tcPr>
            <w:tcW w:w="1742"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毕业论文</w:t>
            </w:r>
          </w:p>
        </w:tc>
        <w:tc>
          <w:tcPr>
            <w:tcW w:w="582"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8</w:t>
            </w:r>
          </w:p>
        </w:tc>
        <w:tc>
          <w:tcPr>
            <w:tcW w:w="839"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r>
              <w:rPr>
                <w:rFonts w:ascii="Microsoft Sans Serif" w:hAnsi="Microsoft Sans Serif" w:cs="Microsoft Sans Serif"/>
                <w:color w:val="000000"/>
                <w:kern w:val="0"/>
                <w:sz w:val="18"/>
                <w:szCs w:val="18"/>
              </w:rPr>
              <w:t>36</w:t>
            </w:r>
          </w:p>
        </w:tc>
        <w:tc>
          <w:tcPr>
            <w:tcW w:w="987"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r>
              <w:rPr>
                <w:rFonts w:ascii="Microsoft Sans Serif" w:hAnsi="Microsoft Sans Serif" w:cs="Microsoft Sans Serif"/>
                <w:color w:val="000000"/>
                <w:kern w:val="0"/>
                <w:sz w:val="18"/>
                <w:szCs w:val="18"/>
              </w:rPr>
              <w:t>36</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实践环节课</w:t>
            </w:r>
          </w:p>
        </w:tc>
        <w:tc>
          <w:tcPr>
            <w:tcW w:w="1351" w:type="dxa"/>
            <w:tcBorders>
              <w:top w:val="single" w:sz="4" w:space="0" w:color="000000"/>
              <w:left w:val="single" w:sz="4" w:space="0" w:color="000000"/>
              <w:bottom w:val="single" w:sz="4" w:space="0" w:color="000000"/>
              <w:right w:val="single" w:sz="4" w:space="0" w:color="000000"/>
            </w:tcBorders>
            <w:vAlign w:val="bottom"/>
          </w:tcPr>
          <w:p w:rsidR="00E85538"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r>
              <w:rPr>
                <w:rFonts w:ascii="Microsoft Sans Serif" w:hAnsi="Microsoft Sans Serif" w:cs="Microsoft Sans Serif"/>
                <w:color w:val="000000"/>
                <w:kern w:val="0"/>
                <w:sz w:val="18"/>
                <w:szCs w:val="18"/>
              </w:rPr>
              <w:t>021-2022-2</w:t>
            </w:r>
          </w:p>
        </w:tc>
        <w:tc>
          <w:tcPr>
            <w:tcW w:w="1321" w:type="dxa"/>
            <w:tcBorders>
              <w:top w:val="single" w:sz="4" w:space="0" w:color="000000"/>
              <w:left w:val="single" w:sz="4" w:space="0" w:color="000000"/>
              <w:bottom w:val="single" w:sz="4" w:space="0" w:color="000000"/>
              <w:right w:val="single" w:sz="4" w:space="0" w:color="000000"/>
            </w:tcBorders>
            <w:vAlign w:val="bottom"/>
          </w:tcPr>
          <w:p w:rsidR="00E85538" w:rsidRPr="00A447EC" w:rsidRDefault="00E85538" w:rsidP="00163ADB">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金融学院</w:t>
            </w:r>
          </w:p>
        </w:tc>
      </w:tr>
    </w:tbl>
    <w:p w:rsidR="00E85538" w:rsidRPr="001127DB" w:rsidRDefault="00E85538" w:rsidP="00E85538">
      <w:pPr>
        <w:spacing w:line="360" w:lineRule="auto"/>
        <w:rPr>
          <w:rFonts w:ascii="宋体" w:hAnsi="宋体" w:cs="宋体"/>
          <w:b/>
          <w:kern w:val="0"/>
          <w:sz w:val="28"/>
          <w:szCs w:val="28"/>
        </w:rPr>
      </w:pPr>
    </w:p>
    <w:p w:rsidR="00E85538" w:rsidRPr="001127DB" w:rsidRDefault="00E85538" w:rsidP="00E85538">
      <w:pPr>
        <w:spacing w:line="360" w:lineRule="auto"/>
        <w:rPr>
          <w:rFonts w:ascii="宋体" w:hAnsi="宋体" w:cs="宋体"/>
          <w:b/>
          <w:kern w:val="0"/>
          <w:sz w:val="28"/>
          <w:szCs w:val="28"/>
        </w:rPr>
      </w:pPr>
      <w:r w:rsidRPr="001127DB">
        <w:rPr>
          <w:rFonts w:ascii="宋体" w:hAnsi="宋体" w:cs="宋体" w:hint="eastAsia"/>
          <w:b/>
          <w:kern w:val="0"/>
          <w:sz w:val="28"/>
          <w:szCs w:val="28"/>
        </w:rPr>
        <w:t>四、面向对象</w:t>
      </w:r>
    </w:p>
    <w:p w:rsidR="00E85538" w:rsidRPr="00F8454B" w:rsidRDefault="00E85538" w:rsidP="00E85538">
      <w:pPr>
        <w:spacing w:line="360" w:lineRule="auto"/>
        <w:rPr>
          <w:b/>
        </w:rPr>
      </w:pPr>
      <w:r w:rsidRPr="00F8454B">
        <w:rPr>
          <w:rFonts w:ascii="宋体" w:hAnsi="宋体" w:hint="eastAsia"/>
          <w:color w:val="000000"/>
          <w:sz w:val="24"/>
        </w:rPr>
        <w:t>西南财经大学非经济学学士学位专业201</w:t>
      </w:r>
      <w:r w:rsidRPr="00F8454B">
        <w:rPr>
          <w:rFonts w:ascii="宋体" w:hAnsi="宋体"/>
          <w:color w:val="000000"/>
          <w:sz w:val="24"/>
        </w:rPr>
        <w:t>8</w:t>
      </w:r>
      <w:r w:rsidRPr="00F8454B">
        <w:rPr>
          <w:rFonts w:ascii="宋体" w:hAnsi="宋体" w:hint="eastAsia"/>
          <w:color w:val="000000"/>
          <w:sz w:val="24"/>
        </w:rPr>
        <w:t>级全日制本科生。</w:t>
      </w:r>
    </w:p>
    <w:p w:rsidR="00E85538" w:rsidRPr="00F8454B" w:rsidRDefault="00E85538" w:rsidP="00E85538">
      <w:pPr>
        <w:spacing w:line="360" w:lineRule="auto"/>
        <w:rPr>
          <w:rFonts w:ascii="宋体" w:hAnsi="宋体" w:cs="宋体"/>
          <w:b/>
          <w:kern w:val="0"/>
          <w:sz w:val="28"/>
          <w:szCs w:val="28"/>
        </w:rPr>
      </w:pPr>
      <w:r w:rsidRPr="00F8454B">
        <w:rPr>
          <w:rFonts w:ascii="宋体" w:hAnsi="宋体" w:cs="宋体" w:hint="eastAsia"/>
          <w:b/>
          <w:kern w:val="0"/>
          <w:sz w:val="28"/>
          <w:szCs w:val="28"/>
        </w:rPr>
        <w:t>五、授予学位</w:t>
      </w:r>
    </w:p>
    <w:p w:rsidR="001127DB" w:rsidRDefault="00E85538" w:rsidP="00E85538">
      <w:pPr>
        <w:widowControl/>
        <w:jc w:val="left"/>
        <w:rPr>
          <w:rFonts w:ascii="宋体" w:hAnsi="宋体"/>
          <w:color w:val="000000"/>
          <w:sz w:val="24"/>
        </w:rPr>
      </w:pPr>
      <w:r w:rsidRPr="00F8454B">
        <w:rPr>
          <w:rFonts w:ascii="宋体" w:hAnsi="宋体" w:hint="eastAsia"/>
          <w:color w:val="000000"/>
          <w:sz w:val="24"/>
        </w:rPr>
        <w:t>符合学士学位授予标准的，授予经济学辅修学士学位。</w:t>
      </w:r>
      <w:r w:rsidR="001127DB">
        <w:rPr>
          <w:rFonts w:ascii="宋体" w:hAnsi="宋体"/>
          <w:color w:val="000000"/>
          <w:sz w:val="24"/>
        </w:rPr>
        <w:br w:type="page"/>
      </w:r>
    </w:p>
    <w:p w:rsidR="00D43B7D" w:rsidRDefault="005A2F35" w:rsidP="00D43B7D">
      <w:pPr>
        <w:jc w:val="center"/>
        <w:rPr>
          <w:rFonts w:ascii="黑体" w:eastAsia="黑体"/>
          <w:b/>
          <w:sz w:val="36"/>
          <w:szCs w:val="36"/>
        </w:rPr>
      </w:pPr>
      <w:r>
        <w:rPr>
          <w:rFonts w:ascii="黑体" w:eastAsia="黑体" w:hint="eastAsia"/>
          <w:b/>
          <w:sz w:val="36"/>
          <w:szCs w:val="36"/>
        </w:rPr>
        <w:lastRenderedPageBreak/>
        <w:t>西南财经大学</w:t>
      </w:r>
    </w:p>
    <w:p w:rsidR="005A2F35" w:rsidRPr="00D43B7D" w:rsidRDefault="005A2F35" w:rsidP="00D43B7D">
      <w:pPr>
        <w:jc w:val="center"/>
        <w:rPr>
          <w:rFonts w:ascii="黑体" w:eastAsia="黑体"/>
          <w:b/>
          <w:sz w:val="36"/>
          <w:szCs w:val="36"/>
        </w:rPr>
      </w:pPr>
      <w:r>
        <w:rPr>
          <w:rFonts w:ascii="黑体" w:eastAsia="黑体" w:hint="eastAsia"/>
          <w:b/>
          <w:sz w:val="36"/>
          <w:szCs w:val="36"/>
        </w:rPr>
        <w:t>201</w:t>
      </w:r>
      <w:r w:rsidR="0043163D">
        <w:rPr>
          <w:rFonts w:ascii="黑体" w:eastAsia="黑体"/>
          <w:b/>
          <w:sz w:val="36"/>
          <w:szCs w:val="36"/>
        </w:rPr>
        <w:t>8</w:t>
      </w:r>
      <w:r>
        <w:rPr>
          <w:rFonts w:ascii="黑体" w:eastAsia="黑体" w:hint="eastAsia"/>
          <w:b/>
          <w:sz w:val="36"/>
          <w:szCs w:val="36"/>
        </w:rPr>
        <w:t>级财务管理专业</w:t>
      </w:r>
      <w:r w:rsidR="0043163D">
        <w:rPr>
          <w:rFonts w:ascii="黑体" w:eastAsia="黑体" w:hint="eastAsia"/>
          <w:b/>
          <w:sz w:val="36"/>
          <w:szCs w:val="36"/>
        </w:rPr>
        <w:t>辅修</w:t>
      </w:r>
      <w:r w:rsidR="00D43B7D">
        <w:rPr>
          <w:rFonts w:ascii="黑体" w:eastAsia="黑体" w:hint="eastAsia"/>
          <w:b/>
          <w:sz w:val="36"/>
          <w:szCs w:val="36"/>
        </w:rPr>
        <w:t>学士</w:t>
      </w:r>
      <w:r>
        <w:rPr>
          <w:rFonts w:ascii="黑体" w:eastAsia="黑体" w:hint="eastAsia"/>
          <w:b/>
          <w:sz w:val="36"/>
          <w:szCs w:val="36"/>
        </w:rPr>
        <w:t>学位简介</w:t>
      </w:r>
    </w:p>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一、专业培养目标及要求</w:t>
      </w:r>
    </w:p>
    <w:p w:rsidR="005A2F35" w:rsidRDefault="005A2F35" w:rsidP="005A2F35">
      <w:pPr>
        <w:adjustRightInd w:val="0"/>
        <w:spacing w:line="480" w:lineRule="exact"/>
        <w:ind w:firstLineChars="150" w:firstLine="360"/>
        <w:jc w:val="left"/>
        <w:rPr>
          <w:rFonts w:ascii="宋体" w:hAnsi="宋体"/>
          <w:color w:val="000000"/>
          <w:sz w:val="24"/>
        </w:rPr>
      </w:pPr>
      <w:r>
        <w:rPr>
          <w:rFonts w:ascii="宋体" w:hAnsi="宋体" w:hint="eastAsia"/>
          <w:color w:val="000000"/>
          <w:sz w:val="24"/>
        </w:rPr>
        <w:t>（一）培养目标</w:t>
      </w:r>
    </w:p>
    <w:p w:rsidR="005A2F35" w:rsidRDefault="005A2F35" w:rsidP="005A2F35">
      <w:pPr>
        <w:adjustRightInd w:val="0"/>
        <w:spacing w:line="480" w:lineRule="exact"/>
        <w:ind w:firstLineChars="200" w:firstLine="480"/>
        <w:rPr>
          <w:rFonts w:ascii="宋体" w:hAnsi="宋体"/>
          <w:color w:val="000000"/>
          <w:sz w:val="24"/>
        </w:rPr>
      </w:pPr>
      <w:r>
        <w:rPr>
          <w:rFonts w:ascii="宋体" w:hAnsi="宋体" w:hint="eastAsia"/>
          <w:color w:val="000000"/>
          <w:sz w:val="24"/>
        </w:rPr>
        <w:t>本专业培养适应社会主义市场经济建设需要，德、智、体、美全面发展，适应21世纪社会经济发展和市场环境对财务管理专业本科人才培养的需要，以管理学和经济学基本理论为基础，以理念、能力、理念为抓手，突出专业技能和综合素质，使学生成为理论基础扎实、专业能力强、综合素质高，并能主动适应21世纪科技、经济、文化、社会发展需要具有创新精神应用型复合财务管理专门人才。</w:t>
      </w:r>
    </w:p>
    <w:p w:rsidR="005A2F35" w:rsidRDefault="005A2F35" w:rsidP="005A2F35">
      <w:pPr>
        <w:spacing w:line="480" w:lineRule="exact"/>
        <w:ind w:firstLineChars="200" w:firstLine="480"/>
        <w:rPr>
          <w:rFonts w:ascii="宋体" w:hAnsi="宋体"/>
          <w:color w:val="000000"/>
          <w:sz w:val="24"/>
        </w:rPr>
      </w:pPr>
      <w:r>
        <w:rPr>
          <w:rFonts w:ascii="宋体" w:hAnsi="宋体" w:hint="eastAsia"/>
          <w:color w:val="000000"/>
          <w:sz w:val="24"/>
        </w:rPr>
        <w:t>（二）申报资格与条件</w:t>
      </w:r>
    </w:p>
    <w:p w:rsidR="0043163D" w:rsidRDefault="0043163D" w:rsidP="0043163D">
      <w:pPr>
        <w:spacing w:line="480" w:lineRule="exact"/>
        <w:ind w:firstLineChars="200" w:firstLine="480"/>
        <w:jc w:val="left"/>
        <w:rPr>
          <w:rFonts w:ascii="宋体" w:hAnsi="宋体"/>
          <w:color w:val="000000"/>
          <w:sz w:val="24"/>
          <w:szCs w:val="22"/>
        </w:rPr>
      </w:pPr>
      <w:r>
        <w:rPr>
          <w:rFonts w:ascii="宋体" w:hAnsi="宋体" w:hint="eastAsia"/>
          <w:color w:val="000000"/>
          <w:sz w:val="24"/>
        </w:rPr>
        <w:t>1.西南财经大学全日制普通本科2018级学生，非管理学学士学位专业；</w:t>
      </w:r>
    </w:p>
    <w:p w:rsidR="0043163D" w:rsidRDefault="0043163D" w:rsidP="0043163D">
      <w:pPr>
        <w:spacing w:line="480" w:lineRule="exact"/>
        <w:ind w:firstLineChars="200" w:firstLine="480"/>
        <w:jc w:val="left"/>
        <w:rPr>
          <w:rFonts w:ascii="宋体" w:hAnsi="宋体"/>
          <w:color w:val="000000"/>
          <w:sz w:val="24"/>
        </w:rPr>
      </w:pPr>
      <w:r>
        <w:rPr>
          <w:rFonts w:ascii="宋体" w:hAnsi="宋体" w:hint="eastAsia"/>
          <w:color w:val="000000"/>
          <w:sz w:val="24"/>
        </w:rPr>
        <w:t>2.在校期间未受过处分；</w:t>
      </w:r>
    </w:p>
    <w:p w:rsidR="0043163D" w:rsidRDefault="0043163D" w:rsidP="0043163D">
      <w:pPr>
        <w:spacing w:line="480" w:lineRule="exact"/>
        <w:ind w:firstLineChars="200" w:firstLine="480"/>
        <w:jc w:val="left"/>
        <w:rPr>
          <w:rFonts w:ascii="宋体" w:hAnsi="宋体"/>
          <w:color w:val="000000"/>
          <w:sz w:val="24"/>
        </w:rPr>
      </w:pPr>
      <w:r>
        <w:rPr>
          <w:rFonts w:ascii="宋体" w:hAnsi="宋体" w:hint="eastAsia"/>
          <w:color w:val="000000"/>
          <w:sz w:val="24"/>
        </w:rPr>
        <w:t>3.学有余力，平均学分绩点2.5及以上。</w:t>
      </w:r>
    </w:p>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二、专业特色和优势</w:t>
      </w:r>
    </w:p>
    <w:p w:rsidR="005A2F35" w:rsidRDefault="005A2F35" w:rsidP="005A2F35">
      <w:pPr>
        <w:spacing w:line="480" w:lineRule="exact"/>
        <w:ind w:firstLineChars="200" w:firstLine="420"/>
        <w:rPr>
          <w:rFonts w:ascii="宋体" w:hAnsi="宋体"/>
          <w:color w:val="000000"/>
          <w:sz w:val="24"/>
        </w:rPr>
      </w:pPr>
      <w:r>
        <w:t xml:space="preserve"> </w:t>
      </w:r>
      <w:r>
        <w:rPr>
          <w:rFonts w:ascii="宋体" w:hAnsi="宋体" w:hint="eastAsia"/>
          <w:color w:val="000000"/>
          <w:sz w:val="24"/>
        </w:rPr>
        <w:t>1．培养学生科学研究能力。</w:t>
      </w:r>
    </w:p>
    <w:p w:rsidR="005A2F35" w:rsidRDefault="005A2F35" w:rsidP="005A2F35">
      <w:pPr>
        <w:spacing w:line="480" w:lineRule="exact"/>
        <w:ind w:firstLineChars="200" w:firstLine="480"/>
        <w:rPr>
          <w:rFonts w:ascii="宋体" w:hAnsi="宋体"/>
          <w:color w:val="000000"/>
          <w:sz w:val="24"/>
        </w:rPr>
      </w:pPr>
      <w:r>
        <w:rPr>
          <w:rFonts w:ascii="宋体" w:hAnsi="宋体" w:hint="eastAsia"/>
          <w:color w:val="000000"/>
          <w:sz w:val="24"/>
        </w:rPr>
        <w:t>2．培养学生适应和创新能力，开设创新型课程。</w:t>
      </w:r>
    </w:p>
    <w:p w:rsidR="005A2F35" w:rsidRDefault="005A2F35" w:rsidP="005A2F35">
      <w:pPr>
        <w:spacing w:line="480" w:lineRule="exact"/>
        <w:ind w:firstLineChars="200" w:firstLine="480"/>
        <w:rPr>
          <w:rFonts w:ascii="宋体" w:hAnsi="宋体"/>
          <w:color w:val="000000"/>
          <w:sz w:val="24"/>
        </w:rPr>
      </w:pPr>
      <w:r>
        <w:rPr>
          <w:rFonts w:ascii="宋体" w:hAnsi="宋体" w:hint="eastAsia"/>
          <w:color w:val="000000"/>
          <w:sz w:val="24"/>
        </w:rPr>
        <w:t>3．培养学生应用能力，强化课程实习。</w:t>
      </w:r>
    </w:p>
    <w:p w:rsidR="005A2F35" w:rsidRDefault="005A2F35" w:rsidP="005A2F35">
      <w:pPr>
        <w:spacing w:line="480" w:lineRule="exact"/>
        <w:ind w:firstLineChars="200" w:firstLine="480"/>
        <w:rPr>
          <w:rFonts w:ascii="宋体" w:hAnsi="宋体"/>
          <w:color w:val="000000"/>
          <w:sz w:val="24"/>
        </w:rPr>
      </w:pPr>
      <w:r>
        <w:rPr>
          <w:rFonts w:ascii="宋体" w:hAnsi="宋体" w:hint="eastAsia"/>
          <w:color w:val="000000"/>
          <w:sz w:val="24"/>
        </w:rPr>
        <w:t>4．培养学生实践能力，实施立体化实践教学体系。</w:t>
      </w:r>
    </w:p>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三、教学安排：</w:t>
      </w:r>
      <w:bookmarkStart w:id="0" w:name="_Toc395124844"/>
      <w:bookmarkStart w:id="1" w:name="_Toc394312895"/>
    </w:p>
    <w:p w:rsidR="005A2F35" w:rsidRDefault="005A2F35" w:rsidP="005A2F35">
      <w:pPr>
        <w:spacing w:line="360" w:lineRule="auto"/>
        <w:ind w:firstLineChars="600" w:firstLine="1680"/>
        <w:rPr>
          <w:rFonts w:ascii="宋体" w:hAnsi="宋体"/>
          <w:color w:val="000000"/>
          <w:sz w:val="28"/>
          <w:szCs w:val="28"/>
        </w:rPr>
      </w:pPr>
      <w:r>
        <w:rPr>
          <w:rFonts w:ascii="宋体" w:hAnsi="宋体" w:hint="eastAsia"/>
          <w:color w:val="000000"/>
          <w:sz w:val="28"/>
          <w:szCs w:val="28"/>
        </w:rPr>
        <w:t>财务管理专业201</w:t>
      </w:r>
      <w:r w:rsidR="0043163D">
        <w:rPr>
          <w:rFonts w:ascii="宋体" w:hAnsi="宋体"/>
          <w:color w:val="000000"/>
          <w:sz w:val="28"/>
          <w:szCs w:val="28"/>
        </w:rPr>
        <w:t>8</w:t>
      </w:r>
      <w:r>
        <w:rPr>
          <w:rFonts w:ascii="宋体" w:hAnsi="宋体" w:hint="eastAsia"/>
          <w:color w:val="000000"/>
          <w:sz w:val="28"/>
          <w:szCs w:val="28"/>
        </w:rPr>
        <w:t>级</w:t>
      </w:r>
      <w:r w:rsidR="0043163D">
        <w:rPr>
          <w:rFonts w:ascii="宋体" w:hAnsi="宋体" w:hint="eastAsia"/>
          <w:color w:val="000000"/>
          <w:sz w:val="28"/>
          <w:szCs w:val="28"/>
        </w:rPr>
        <w:t>辅修</w:t>
      </w:r>
      <w:r>
        <w:rPr>
          <w:rFonts w:ascii="宋体" w:hAnsi="宋体" w:hint="eastAsia"/>
          <w:color w:val="000000"/>
          <w:sz w:val="28"/>
          <w:szCs w:val="28"/>
        </w:rPr>
        <w:t>学位教学计划</w:t>
      </w:r>
      <w:bookmarkEnd w:id="0"/>
      <w:bookmarkEnd w:id="1"/>
    </w:p>
    <w:tbl>
      <w:tblPr>
        <w:tblW w:w="9717" w:type="dxa"/>
        <w:jc w:val="center"/>
        <w:tblCellMar>
          <w:top w:w="15" w:type="dxa"/>
          <w:left w:w="57" w:type="dxa"/>
          <w:bottom w:w="15" w:type="dxa"/>
          <w:right w:w="57" w:type="dxa"/>
        </w:tblCellMar>
        <w:tblLook w:val="0000" w:firstRow="0" w:lastRow="0" w:firstColumn="0" w:lastColumn="0" w:noHBand="0" w:noVBand="0"/>
      </w:tblPr>
      <w:tblGrid>
        <w:gridCol w:w="943"/>
        <w:gridCol w:w="1226"/>
        <w:gridCol w:w="519"/>
        <w:gridCol w:w="813"/>
        <w:gridCol w:w="542"/>
        <w:gridCol w:w="568"/>
        <w:gridCol w:w="779"/>
        <w:gridCol w:w="688"/>
        <w:gridCol w:w="2237"/>
        <w:gridCol w:w="1402"/>
      </w:tblGrid>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课程代码</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课程名称</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学分</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周学时</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总课</w:t>
            </w:r>
            <w:r w:rsidRPr="00BD4665">
              <w:rPr>
                <w:b/>
                <w:bCs/>
                <w:color w:val="000000"/>
                <w:kern w:val="0"/>
                <w:szCs w:val="21"/>
              </w:rPr>
              <w:br/>
            </w:r>
            <w:r w:rsidRPr="00BD4665">
              <w:rPr>
                <w:b/>
                <w:bCs/>
                <w:color w:val="000000"/>
                <w:kern w:val="0"/>
                <w:szCs w:val="21"/>
              </w:rPr>
              <w:t>时</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课堂</w:t>
            </w:r>
            <w:r w:rsidRPr="00BD4665">
              <w:rPr>
                <w:b/>
                <w:bCs/>
                <w:color w:val="000000"/>
                <w:kern w:val="0"/>
                <w:szCs w:val="21"/>
              </w:rPr>
              <w:br/>
            </w:r>
            <w:r w:rsidRPr="00BD4665">
              <w:rPr>
                <w:b/>
                <w:bCs/>
                <w:color w:val="000000"/>
                <w:kern w:val="0"/>
                <w:szCs w:val="21"/>
              </w:rPr>
              <w:t>学时</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实践</w:t>
            </w:r>
            <w:r w:rsidRPr="00BD4665">
              <w:rPr>
                <w:b/>
                <w:bCs/>
                <w:color w:val="000000"/>
                <w:kern w:val="0"/>
                <w:szCs w:val="21"/>
              </w:rPr>
              <w:br/>
            </w:r>
            <w:r w:rsidRPr="00BD4665">
              <w:rPr>
                <w:b/>
                <w:bCs/>
                <w:color w:val="000000"/>
                <w:kern w:val="0"/>
                <w:szCs w:val="21"/>
              </w:rPr>
              <w:t>学时</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课程</w:t>
            </w:r>
            <w:r w:rsidRPr="00BD4665">
              <w:rPr>
                <w:b/>
                <w:bCs/>
                <w:color w:val="000000"/>
                <w:kern w:val="0"/>
                <w:szCs w:val="21"/>
              </w:rPr>
              <w:br/>
            </w:r>
            <w:r w:rsidRPr="00BD4665">
              <w:rPr>
                <w:b/>
                <w:bCs/>
                <w:color w:val="000000"/>
                <w:kern w:val="0"/>
                <w:szCs w:val="21"/>
              </w:rPr>
              <w:t>性质</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开课学期</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b/>
                <w:bCs/>
                <w:color w:val="000000"/>
                <w:kern w:val="0"/>
                <w:szCs w:val="21"/>
              </w:rPr>
            </w:pPr>
            <w:r w:rsidRPr="00BD4665">
              <w:rPr>
                <w:b/>
                <w:bCs/>
                <w:color w:val="000000"/>
                <w:kern w:val="0"/>
                <w:szCs w:val="21"/>
              </w:rPr>
              <w:t>开课学院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MAT</w:t>
            </w:r>
            <w:r>
              <w:rPr>
                <w:rFonts w:hint="eastAsia"/>
                <w:color w:val="000000"/>
                <w:kern w:val="0"/>
                <w:szCs w:val="21"/>
              </w:rPr>
              <w:t>301</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color w:val="000000"/>
                <w:kern w:val="0"/>
                <w:szCs w:val="21"/>
              </w:rPr>
              <w:t>高等数学</w:t>
            </w:r>
            <w:r>
              <w:rPr>
                <w:rFonts w:hint="eastAsia"/>
                <w:color w:val="000000"/>
                <w:kern w:val="0"/>
                <w:szCs w:val="21"/>
              </w:rPr>
              <w:t>I</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5</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5</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85</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85</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w:t>
            </w:r>
            <w:r w:rsidR="000176A1">
              <w:rPr>
                <w:color w:val="000000"/>
                <w:kern w:val="0"/>
                <w:szCs w:val="21"/>
              </w:rPr>
              <w:t>20-</w:t>
            </w:r>
            <w:r>
              <w:rPr>
                <w:color w:val="000000"/>
                <w:kern w:val="0"/>
                <w:szCs w:val="21"/>
              </w:rPr>
              <w:t>20</w:t>
            </w:r>
            <w:r w:rsidR="000176A1">
              <w:rPr>
                <w:color w:val="000000"/>
                <w:kern w:val="0"/>
                <w:szCs w:val="21"/>
              </w:rPr>
              <w:t>21-</w:t>
            </w:r>
            <w:r>
              <w:rPr>
                <w:color w:val="000000"/>
                <w:kern w:val="0"/>
                <w:szCs w:val="21"/>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经济数学学院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MAT</w:t>
            </w:r>
            <w:r>
              <w:rPr>
                <w:rFonts w:hint="eastAsia"/>
                <w:color w:val="000000"/>
                <w:kern w:val="0"/>
                <w:szCs w:val="21"/>
              </w:rPr>
              <w:t>302</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rFonts w:hint="eastAsia"/>
                <w:color w:val="000000"/>
                <w:kern w:val="0"/>
                <w:szCs w:val="21"/>
              </w:rPr>
              <w:t>高等</w:t>
            </w:r>
            <w:r>
              <w:rPr>
                <w:color w:val="000000"/>
                <w:kern w:val="0"/>
                <w:szCs w:val="21"/>
              </w:rPr>
              <w:t>数学</w:t>
            </w:r>
            <w:r>
              <w:rPr>
                <w:rFonts w:hint="eastAsia"/>
                <w:color w:val="000000"/>
                <w:kern w:val="0"/>
                <w:szCs w:val="21"/>
              </w:rPr>
              <w:t>II</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5</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5</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85</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85</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经济数学学院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MAT</w:t>
            </w:r>
            <w:r>
              <w:rPr>
                <w:rFonts w:hint="eastAsia"/>
                <w:color w:val="000000"/>
                <w:kern w:val="0"/>
                <w:szCs w:val="21"/>
              </w:rPr>
              <w:t>313</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rFonts w:hint="eastAsia"/>
                <w:color w:val="000000"/>
                <w:kern w:val="0"/>
                <w:szCs w:val="21"/>
              </w:rPr>
              <w:t>高等</w:t>
            </w:r>
            <w:r>
              <w:rPr>
                <w:color w:val="000000"/>
                <w:kern w:val="0"/>
                <w:szCs w:val="21"/>
              </w:rPr>
              <w:t>代数</w:t>
            </w:r>
            <w:r>
              <w:rPr>
                <w:rFonts w:hint="eastAsia"/>
                <w:color w:val="000000"/>
                <w:kern w:val="0"/>
                <w:szCs w:val="21"/>
              </w:rPr>
              <w:t>I</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w:t>
            </w:r>
            <w:r w:rsidR="00163ADB">
              <w:rPr>
                <w:color w:val="000000"/>
                <w:kern w:val="0"/>
                <w:szCs w:val="21"/>
              </w:rPr>
              <w:t>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经济数学学院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MAT32</w:t>
            </w:r>
            <w:r>
              <w:rPr>
                <w:rFonts w:hint="eastAsia"/>
                <w:color w:val="000000"/>
                <w:kern w:val="0"/>
                <w:szCs w:val="21"/>
              </w:rPr>
              <w:t>4</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概率论</w:t>
            </w:r>
            <w:r>
              <w:rPr>
                <w:rFonts w:hint="eastAsia"/>
                <w:color w:val="000000"/>
                <w:kern w:val="0"/>
                <w:szCs w:val="21"/>
              </w:rPr>
              <w:t>（</w:t>
            </w:r>
            <w:r>
              <w:rPr>
                <w:color w:val="000000"/>
                <w:kern w:val="0"/>
                <w:szCs w:val="21"/>
              </w:rPr>
              <w:t>理</w:t>
            </w:r>
            <w:r>
              <w:rPr>
                <w:rFonts w:hint="eastAsia"/>
                <w:color w:val="000000"/>
                <w:kern w:val="0"/>
                <w:szCs w:val="21"/>
              </w:rPr>
              <w:t>）</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经济数学学院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ACC200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BBA100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管理学原理</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工商管理学院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lastRenderedPageBreak/>
              <w:t>BST200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统计学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widowControl/>
              <w:adjustRightInd w:val="0"/>
              <w:snapToGrid w:val="0"/>
              <w:spacing w:line="240" w:lineRule="exact"/>
              <w:jc w:val="center"/>
              <w:rPr>
                <w:kern w:val="0"/>
                <w:sz w:val="18"/>
                <w:szCs w:val="18"/>
              </w:rPr>
            </w:pPr>
            <w:r>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统计学院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ECO100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政治经济学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ECO101</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微观经济学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ECO102</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宏观经济学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经济学院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FIN200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货币金融学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Default="0043163D" w:rsidP="00163ADB">
            <w:pPr>
              <w:snapToGrid w:val="0"/>
              <w:jc w:val="center"/>
              <w:rPr>
                <w:sz w:val="18"/>
                <w:szCs w:val="18"/>
              </w:rPr>
            </w:pPr>
            <w:r>
              <w:rPr>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金融学院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color w:val="000000"/>
                <w:kern w:val="0"/>
                <w:szCs w:val="21"/>
              </w:rPr>
              <w:t>ACC30</w:t>
            </w:r>
            <w:r>
              <w:rPr>
                <w:rFonts w:hint="eastAsia"/>
                <w:color w:val="000000"/>
                <w:kern w:val="0"/>
                <w:szCs w:val="21"/>
              </w:rPr>
              <w:t>7</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FC4A91" w:rsidRDefault="0043163D" w:rsidP="00163ADB">
            <w:pPr>
              <w:widowControl/>
              <w:adjustRightInd w:val="0"/>
              <w:snapToGrid w:val="0"/>
              <w:spacing w:line="240" w:lineRule="exact"/>
              <w:jc w:val="left"/>
              <w:rPr>
                <w:kern w:val="0"/>
                <w:sz w:val="18"/>
                <w:szCs w:val="18"/>
              </w:rPr>
            </w:pPr>
            <w:r w:rsidRPr="00FC4A91">
              <w:rPr>
                <w:color w:val="000000"/>
                <w:kern w:val="0"/>
                <w:szCs w:val="21"/>
              </w:rPr>
              <w:t>中级财务会计</w:t>
            </w:r>
            <w:r w:rsidRPr="00FC4A91">
              <w:rPr>
                <w:rFonts w:hint="eastAsia"/>
                <w:color w:val="000000"/>
                <w:kern w:val="0"/>
                <w:szCs w:val="21"/>
              </w:rPr>
              <w:t>Ⅰ</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ACC302</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成本管理会计</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rFonts w:hint="eastAsia"/>
                <w:color w:val="000000"/>
                <w:kern w:val="0"/>
                <w:szCs w:val="21"/>
              </w:rPr>
              <w:t>ACC401</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Pr>
                <w:rFonts w:hint="eastAsia"/>
                <w:color w:val="000000"/>
                <w:kern w:val="0"/>
                <w:szCs w:val="21"/>
              </w:rPr>
              <w:t>财务</w:t>
            </w:r>
            <w:r>
              <w:rPr>
                <w:color w:val="000000"/>
                <w:kern w:val="0"/>
                <w:szCs w:val="21"/>
              </w:rPr>
              <w:t>报</w:t>
            </w:r>
            <w:r>
              <w:rPr>
                <w:rFonts w:hint="eastAsia"/>
                <w:color w:val="000000"/>
                <w:kern w:val="0"/>
                <w:szCs w:val="21"/>
              </w:rPr>
              <w:t>告</w:t>
            </w:r>
            <w:r>
              <w:rPr>
                <w:color w:val="000000"/>
                <w:kern w:val="0"/>
                <w:szCs w:val="21"/>
              </w:rPr>
              <w:t>分析</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ADT200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审计学</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2B2887">
              <w:rPr>
                <w:rFonts w:hint="eastAsia"/>
                <w:color w:val="000000"/>
                <w:kern w:val="0"/>
                <w:szCs w:val="21"/>
              </w:rPr>
              <w:t>FMT504</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2B2887" w:rsidRDefault="0043163D" w:rsidP="00163ADB">
            <w:pPr>
              <w:adjustRightInd w:val="0"/>
              <w:snapToGrid w:val="0"/>
              <w:spacing w:line="240" w:lineRule="exact"/>
              <w:jc w:val="left"/>
              <w:rPr>
                <w:color w:val="000000"/>
                <w:kern w:val="0"/>
                <w:szCs w:val="21"/>
              </w:rPr>
            </w:pPr>
            <w:r w:rsidRPr="002B2887">
              <w:rPr>
                <w:rFonts w:hint="eastAsia"/>
                <w:color w:val="000000"/>
                <w:kern w:val="0"/>
                <w:szCs w:val="21"/>
              </w:rPr>
              <w:t>金融市场投资</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ADT201</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会计信息系统</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jc w:val="center"/>
              <w:rPr>
                <w:kern w:val="0"/>
                <w:sz w:val="18"/>
                <w:szCs w:val="18"/>
              </w:rPr>
            </w:pPr>
            <w:r w:rsidRPr="00D42F03">
              <w:rPr>
                <w:kern w:val="0"/>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FMT200</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财务管理</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snapToGrid w:val="0"/>
              <w:jc w:val="center"/>
              <w:rPr>
                <w:sz w:val="18"/>
                <w:szCs w:val="18"/>
              </w:rPr>
            </w:pPr>
            <w:r w:rsidRPr="00D42F03">
              <w:rPr>
                <w:sz w:val="18"/>
                <w:szCs w:val="18"/>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snapToGrid w:val="0"/>
              <w:jc w:val="center"/>
              <w:rPr>
                <w:sz w:val="18"/>
                <w:szCs w:val="18"/>
              </w:rPr>
            </w:pPr>
            <w:r w:rsidRPr="00D42F03">
              <w:rPr>
                <w:sz w:val="18"/>
                <w:szCs w:val="18"/>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snapToGrid w:val="0"/>
              <w:jc w:val="center"/>
              <w:rPr>
                <w:sz w:val="18"/>
                <w:szCs w:val="18"/>
              </w:rPr>
            </w:pPr>
            <w:r w:rsidRPr="00D42F03">
              <w:rPr>
                <w:sz w:val="18"/>
                <w:szCs w:val="18"/>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snapToGrid w:val="0"/>
              <w:jc w:val="center"/>
              <w:rPr>
                <w:sz w:val="18"/>
                <w:szCs w:val="18"/>
              </w:rPr>
            </w:pPr>
            <w:r w:rsidRPr="00D42F03">
              <w:rPr>
                <w:sz w:val="18"/>
                <w:szCs w:val="18"/>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snapToGrid w:val="0"/>
              <w:jc w:val="center"/>
              <w:rPr>
                <w:sz w:val="18"/>
                <w:szCs w:val="18"/>
              </w:rPr>
            </w:pPr>
            <w:r w:rsidRPr="00D42F03">
              <w:rPr>
                <w:sz w:val="18"/>
                <w:szCs w:val="18"/>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2020-2021-1</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PRT105</w:t>
            </w:r>
          </w:p>
        </w:tc>
        <w:tc>
          <w:tcPr>
            <w:tcW w:w="1226"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毕业论文</w:t>
            </w:r>
          </w:p>
        </w:tc>
        <w:tc>
          <w:tcPr>
            <w:tcW w:w="51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8</w:t>
            </w:r>
          </w:p>
        </w:tc>
        <w:tc>
          <w:tcPr>
            <w:tcW w:w="813"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0</w:t>
            </w:r>
          </w:p>
        </w:tc>
        <w:tc>
          <w:tcPr>
            <w:tcW w:w="542"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rFonts w:hint="eastAsia"/>
                <w:kern w:val="0"/>
                <w:sz w:val="18"/>
                <w:szCs w:val="18"/>
              </w:rPr>
              <w:t>1</w:t>
            </w:r>
            <w:r w:rsidRPr="00D42F03">
              <w:rPr>
                <w:kern w:val="0"/>
                <w:sz w:val="18"/>
                <w:szCs w:val="18"/>
              </w:rPr>
              <w:t>36</w:t>
            </w:r>
          </w:p>
        </w:tc>
        <w:tc>
          <w:tcPr>
            <w:tcW w:w="568"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3163D" w:rsidRPr="00D42F03" w:rsidRDefault="0043163D" w:rsidP="00163ADB">
            <w:pPr>
              <w:widowControl/>
              <w:adjustRightInd w:val="0"/>
              <w:snapToGrid w:val="0"/>
              <w:spacing w:line="240" w:lineRule="exact"/>
              <w:jc w:val="center"/>
              <w:rPr>
                <w:kern w:val="0"/>
                <w:sz w:val="18"/>
                <w:szCs w:val="18"/>
              </w:rPr>
            </w:pPr>
            <w:r w:rsidRPr="00D42F03">
              <w:rPr>
                <w:kern w:val="0"/>
                <w:sz w:val="18"/>
                <w:szCs w:val="18"/>
              </w:rPr>
              <w:t>136</w:t>
            </w:r>
          </w:p>
        </w:tc>
        <w:tc>
          <w:tcPr>
            <w:tcW w:w="688"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sidRPr="00BD4665">
              <w:rPr>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jc w:val="center"/>
              <w:rPr>
                <w:color w:val="000000"/>
                <w:kern w:val="0"/>
                <w:szCs w:val="21"/>
              </w:rPr>
            </w:pPr>
            <w:r>
              <w:rPr>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43163D" w:rsidRPr="00BD4665" w:rsidRDefault="0043163D" w:rsidP="00163ADB">
            <w:pPr>
              <w:widowControl/>
              <w:rPr>
                <w:color w:val="000000"/>
                <w:kern w:val="0"/>
                <w:szCs w:val="21"/>
              </w:rPr>
            </w:pPr>
            <w:r w:rsidRPr="00BD4665">
              <w:rPr>
                <w:color w:val="000000"/>
                <w:kern w:val="0"/>
                <w:szCs w:val="21"/>
              </w:rPr>
              <w:t>会计学院</w:t>
            </w:r>
          </w:p>
        </w:tc>
      </w:tr>
      <w:tr w:rsidR="0043163D" w:rsidRPr="00BD4665" w:rsidTr="00163ADB">
        <w:trPr>
          <w:trHeight w:val="285"/>
          <w:jc w:val="center"/>
        </w:trPr>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43163D" w:rsidRPr="00C85E20" w:rsidRDefault="0043163D" w:rsidP="00163ADB">
            <w:pPr>
              <w:widowControl/>
              <w:jc w:val="center"/>
              <w:rPr>
                <w:b/>
                <w:color w:val="000000"/>
                <w:kern w:val="0"/>
                <w:szCs w:val="21"/>
              </w:rPr>
            </w:pPr>
            <w:r w:rsidRPr="00C85E20">
              <w:rPr>
                <w:b/>
                <w:color w:val="000000"/>
                <w:kern w:val="0"/>
                <w:szCs w:val="21"/>
              </w:rPr>
              <w:t>合计</w:t>
            </w:r>
          </w:p>
        </w:tc>
        <w:tc>
          <w:tcPr>
            <w:tcW w:w="519" w:type="dxa"/>
            <w:tcBorders>
              <w:top w:val="single" w:sz="4" w:space="0" w:color="000000"/>
              <w:left w:val="single" w:sz="4" w:space="0" w:color="000000"/>
              <w:bottom w:val="single" w:sz="4" w:space="0" w:color="000000"/>
              <w:right w:val="single" w:sz="4" w:space="0" w:color="000000"/>
            </w:tcBorders>
            <w:vAlign w:val="bottom"/>
          </w:tcPr>
          <w:p w:rsidR="0043163D" w:rsidRPr="00C85E20" w:rsidRDefault="0043163D" w:rsidP="00163ADB">
            <w:pPr>
              <w:widowControl/>
              <w:jc w:val="center"/>
              <w:rPr>
                <w:b/>
                <w:color w:val="000000"/>
                <w:kern w:val="0"/>
                <w:szCs w:val="21"/>
              </w:rPr>
            </w:pPr>
            <w:r>
              <w:rPr>
                <w:b/>
                <w:color w:val="000000"/>
                <w:kern w:val="0"/>
                <w:szCs w:val="21"/>
              </w:rPr>
              <w:t>69</w:t>
            </w:r>
          </w:p>
        </w:tc>
        <w:tc>
          <w:tcPr>
            <w:tcW w:w="813"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542"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568"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779"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2237"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center"/>
              <w:rPr>
                <w:color w:val="000000"/>
                <w:kern w:val="0"/>
                <w:szCs w:val="21"/>
              </w:rPr>
            </w:pPr>
          </w:p>
        </w:tc>
        <w:tc>
          <w:tcPr>
            <w:tcW w:w="1402" w:type="dxa"/>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jc w:val="left"/>
              <w:rPr>
                <w:color w:val="000000"/>
                <w:kern w:val="0"/>
                <w:szCs w:val="21"/>
              </w:rPr>
            </w:pPr>
          </w:p>
        </w:tc>
      </w:tr>
      <w:tr w:rsidR="0043163D" w:rsidRPr="00BD4665" w:rsidTr="00163ADB">
        <w:trPr>
          <w:trHeight w:val="285"/>
          <w:jc w:val="center"/>
        </w:trPr>
        <w:tc>
          <w:tcPr>
            <w:tcW w:w="9717" w:type="dxa"/>
            <w:gridSpan w:val="10"/>
            <w:tcBorders>
              <w:top w:val="single" w:sz="4" w:space="0" w:color="000000"/>
              <w:left w:val="single" w:sz="4" w:space="0" w:color="000000"/>
              <w:bottom w:val="single" w:sz="4" w:space="0" w:color="000000"/>
              <w:right w:val="single" w:sz="4" w:space="0" w:color="000000"/>
            </w:tcBorders>
            <w:vAlign w:val="bottom"/>
          </w:tcPr>
          <w:p w:rsidR="0043163D" w:rsidRPr="00BD4665" w:rsidRDefault="0043163D" w:rsidP="00163ADB">
            <w:pPr>
              <w:widowControl/>
              <w:snapToGrid w:val="0"/>
              <w:ind w:left="990" w:hangingChars="550" w:hanging="990"/>
              <w:jc w:val="left"/>
              <w:rPr>
                <w:color w:val="000000"/>
                <w:kern w:val="0"/>
                <w:sz w:val="18"/>
                <w:szCs w:val="18"/>
              </w:rPr>
            </w:pPr>
            <w:r w:rsidRPr="00BD4665">
              <w:rPr>
                <w:color w:val="000000"/>
                <w:kern w:val="0"/>
                <w:sz w:val="18"/>
                <w:szCs w:val="18"/>
              </w:rPr>
              <w:t>备注：（</w:t>
            </w:r>
            <w:r w:rsidRPr="00BD4665">
              <w:rPr>
                <w:color w:val="000000"/>
                <w:kern w:val="0"/>
                <w:sz w:val="18"/>
                <w:szCs w:val="18"/>
              </w:rPr>
              <w:t>1</w:t>
            </w:r>
            <w:r w:rsidRPr="00BD4665">
              <w:rPr>
                <w:color w:val="000000"/>
                <w:kern w:val="0"/>
                <w:sz w:val="18"/>
                <w:szCs w:val="18"/>
              </w:rPr>
              <w:t>）上述属于大学科基础课程，如果学生在第一学年与第二学年已修，并已拿到相应学分，学生可以提供有效证明申请免修；</w:t>
            </w:r>
          </w:p>
          <w:p w:rsidR="0043163D" w:rsidRPr="00BD4665" w:rsidRDefault="0043163D" w:rsidP="00163ADB">
            <w:pPr>
              <w:widowControl/>
              <w:snapToGrid w:val="0"/>
              <w:ind w:leftChars="258" w:left="992" w:hangingChars="250" w:hanging="450"/>
              <w:jc w:val="left"/>
              <w:rPr>
                <w:color w:val="000000"/>
                <w:kern w:val="0"/>
                <w:sz w:val="18"/>
                <w:szCs w:val="18"/>
              </w:rPr>
            </w:pPr>
            <w:r w:rsidRPr="00BD4665">
              <w:rPr>
                <w:color w:val="000000"/>
                <w:kern w:val="0"/>
                <w:sz w:val="18"/>
                <w:szCs w:val="18"/>
              </w:rPr>
              <w:t>（</w:t>
            </w:r>
            <w:r w:rsidRPr="00BD4665">
              <w:rPr>
                <w:color w:val="000000"/>
                <w:kern w:val="0"/>
                <w:sz w:val="18"/>
                <w:szCs w:val="18"/>
              </w:rPr>
              <w:t>2</w:t>
            </w:r>
            <w:r w:rsidRPr="00BD4665">
              <w:rPr>
                <w:color w:val="000000"/>
                <w:kern w:val="0"/>
                <w:sz w:val="18"/>
                <w:szCs w:val="18"/>
              </w:rPr>
              <w:t>）开课学期的第</w:t>
            </w:r>
            <w:r w:rsidRPr="00BD4665">
              <w:rPr>
                <w:color w:val="000000"/>
                <w:kern w:val="0"/>
                <w:sz w:val="18"/>
                <w:szCs w:val="18"/>
              </w:rPr>
              <w:t>5</w:t>
            </w:r>
            <w:r w:rsidRPr="00BD4665">
              <w:rPr>
                <w:color w:val="000000"/>
                <w:kern w:val="0"/>
                <w:sz w:val="18"/>
                <w:szCs w:val="18"/>
              </w:rPr>
              <w:t>学期相当于三年级第一学期，例如对于</w:t>
            </w:r>
            <w:r w:rsidRPr="00BD4665">
              <w:rPr>
                <w:color w:val="000000"/>
                <w:kern w:val="0"/>
                <w:sz w:val="18"/>
                <w:szCs w:val="18"/>
              </w:rPr>
              <w:t>201</w:t>
            </w:r>
            <w:r>
              <w:rPr>
                <w:color w:val="000000"/>
                <w:kern w:val="0"/>
                <w:sz w:val="18"/>
                <w:szCs w:val="18"/>
              </w:rPr>
              <w:t>8</w:t>
            </w:r>
            <w:r w:rsidRPr="00BD4665">
              <w:rPr>
                <w:color w:val="000000"/>
                <w:kern w:val="0"/>
                <w:sz w:val="18"/>
                <w:szCs w:val="18"/>
              </w:rPr>
              <w:t>级学生，也就是</w:t>
            </w:r>
            <w:r w:rsidRPr="00BD4665">
              <w:rPr>
                <w:color w:val="000000"/>
                <w:kern w:val="0"/>
                <w:sz w:val="18"/>
                <w:szCs w:val="18"/>
              </w:rPr>
              <w:t>20</w:t>
            </w:r>
            <w:r>
              <w:rPr>
                <w:color w:val="000000"/>
                <w:kern w:val="0"/>
                <w:sz w:val="18"/>
                <w:szCs w:val="18"/>
              </w:rPr>
              <w:t>20</w:t>
            </w:r>
            <w:r w:rsidRPr="00BD4665">
              <w:rPr>
                <w:color w:val="000000"/>
                <w:kern w:val="0"/>
                <w:sz w:val="18"/>
                <w:szCs w:val="18"/>
              </w:rPr>
              <w:t>年</w:t>
            </w:r>
            <w:r w:rsidRPr="00BD4665">
              <w:rPr>
                <w:color w:val="000000"/>
                <w:kern w:val="0"/>
                <w:sz w:val="18"/>
                <w:szCs w:val="18"/>
              </w:rPr>
              <w:t>—20</w:t>
            </w:r>
            <w:r>
              <w:rPr>
                <w:rFonts w:hint="eastAsia"/>
                <w:color w:val="000000"/>
                <w:kern w:val="0"/>
                <w:sz w:val="18"/>
                <w:szCs w:val="18"/>
              </w:rPr>
              <w:t>2</w:t>
            </w:r>
            <w:r>
              <w:rPr>
                <w:color w:val="000000"/>
                <w:kern w:val="0"/>
                <w:sz w:val="18"/>
                <w:szCs w:val="18"/>
              </w:rPr>
              <w:t>1</w:t>
            </w:r>
            <w:r w:rsidRPr="00BD4665">
              <w:rPr>
                <w:color w:val="000000"/>
                <w:kern w:val="0"/>
                <w:sz w:val="18"/>
                <w:szCs w:val="18"/>
              </w:rPr>
              <w:t>年的第一学期，依次类推，第</w:t>
            </w:r>
            <w:r w:rsidRPr="00BD4665">
              <w:rPr>
                <w:color w:val="000000"/>
                <w:kern w:val="0"/>
                <w:sz w:val="18"/>
                <w:szCs w:val="18"/>
              </w:rPr>
              <w:t>6</w:t>
            </w:r>
            <w:r w:rsidRPr="00BD4665">
              <w:rPr>
                <w:color w:val="000000"/>
                <w:kern w:val="0"/>
                <w:sz w:val="18"/>
                <w:szCs w:val="18"/>
              </w:rPr>
              <w:t>、</w:t>
            </w:r>
            <w:r w:rsidRPr="00BD4665">
              <w:rPr>
                <w:color w:val="000000"/>
                <w:kern w:val="0"/>
                <w:sz w:val="18"/>
                <w:szCs w:val="18"/>
              </w:rPr>
              <w:t>7</w:t>
            </w:r>
            <w:r w:rsidRPr="00BD4665">
              <w:rPr>
                <w:color w:val="000000"/>
                <w:kern w:val="0"/>
                <w:sz w:val="18"/>
                <w:szCs w:val="18"/>
              </w:rPr>
              <w:t>、</w:t>
            </w:r>
            <w:r w:rsidRPr="00BD4665">
              <w:rPr>
                <w:color w:val="000000"/>
                <w:kern w:val="0"/>
                <w:sz w:val="18"/>
                <w:szCs w:val="18"/>
              </w:rPr>
              <w:t>8</w:t>
            </w:r>
            <w:r w:rsidRPr="00BD4665">
              <w:rPr>
                <w:color w:val="000000"/>
                <w:kern w:val="0"/>
                <w:sz w:val="18"/>
                <w:szCs w:val="18"/>
              </w:rPr>
              <w:t>学期分别为</w:t>
            </w:r>
            <w:r w:rsidRPr="00BD4665">
              <w:rPr>
                <w:color w:val="000000"/>
                <w:kern w:val="0"/>
                <w:sz w:val="18"/>
                <w:szCs w:val="18"/>
              </w:rPr>
              <w:t>20</w:t>
            </w:r>
            <w:r>
              <w:rPr>
                <w:color w:val="000000"/>
                <w:kern w:val="0"/>
                <w:sz w:val="18"/>
                <w:szCs w:val="18"/>
              </w:rPr>
              <w:t>20</w:t>
            </w:r>
            <w:r w:rsidRPr="00BD4665">
              <w:rPr>
                <w:color w:val="000000"/>
                <w:kern w:val="0"/>
                <w:sz w:val="18"/>
                <w:szCs w:val="18"/>
              </w:rPr>
              <w:t>年</w:t>
            </w:r>
            <w:r w:rsidRPr="00BD4665">
              <w:rPr>
                <w:color w:val="000000"/>
                <w:kern w:val="0"/>
                <w:sz w:val="18"/>
                <w:szCs w:val="18"/>
              </w:rPr>
              <w:t>—20</w:t>
            </w:r>
            <w:r>
              <w:rPr>
                <w:rFonts w:hint="eastAsia"/>
                <w:color w:val="000000"/>
                <w:kern w:val="0"/>
                <w:sz w:val="18"/>
                <w:szCs w:val="18"/>
              </w:rPr>
              <w:t>2</w:t>
            </w:r>
            <w:r>
              <w:rPr>
                <w:color w:val="000000"/>
                <w:kern w:val="0"/>
                <w:sz w:val="18"/>
                <w:szCs w:val="18"/>
              </w:rPr>
              <w:t>1</w:t>
            </w:r>
            <w:r w:rsidRPr="00BD4665">
              <w:rPr>
                <w:color w:val="000000"/>
                <w:kern w:val="0"/>
                <w:sz w:val="18"/>
                <w:szCs w:val="18"/>
              </w:rPr>
              <w:t>年第二学期，</w:t>
            </w:r>
            <w:r w:rsidRPr="00BD4665">
              <w:rPr>
                <w:color w:val="000000"/>
                <w:kern w:val="0"/>
                <w:sz w:val="18"/>
                <w:szCs w:val="18"/>
              </w:rPr>
              <w:t>20</w:t>
            </w:r>
            <w:r>
              <w:rPr>
                <w:rFonts w:hint="eastAsia"/>
                <w:color w:val="000000"/>
                <w:kern w:val="0"/>
                <w:sz w:val="18"/>
                <w:szCs w:val="18"/>
              </w:rPr>
              <w:t>2</w:t>
            </w:r>
            <w:r>
              <w:rPr>
                <w:color w:val="000000"/>
                <w:kern w:val="0"/>
                <w:sz w:val="18"/>
                <w:szCs w:val="18"/>
              </w:rPr>
              <w:t>1</w:t>
            </w:r>
            <w:r w:rsidRPr="00BD4665">
              <w:rPr>
                <w:color w:val="000000"/>
                <w:kern w:val="0"/>
                <w:sz w:val="18"/>
                <w:szCs w:val="18"/>
              </w:rPr>
              <w:t>年</w:t>
            </w:r>
            <w:r w:rsidRPr="00BD4665">
              <w:rPr>
                <w:color w:val="000000"/>
                <w:kern w:val="0"/>
                <w:sz w:val="18"/>
                <w:szCs w:val="18"/>
              </w:rPr>
              <w:t>—20</w:t>
            </w:r>
            <w:r>
              <w:rPr>
                <w:rFonts w:hint="eastAsia"/>
                <w:color w:val="000000"/>
                <w:kern w:val="0"/>
                <w:sz w:val="18"/>
                <w:szCs w:val="18"/>
              </w:rPr>
              <w:t>2</w:t>
            </w:r>
            <w:r>
              <w:rPr>
                <w:color w:val="000000"/>
                <w:kern w:val="0"/>
                <w:sz w:val="18"/>
                <w:szCs w:val="18"/>
              </w:rPr>
              <w:t>2</w:t>
            </w:r>
            <w:r w:rsidRPr="00BD4665">
              <w:rPr>
                <w:color w:val="000000"/>
                <w:kern w:val="0"/>
                <w:sz w:val="18"/>
                <w:szCs w:val="18"/>
              </w:rPr>
              <w:t>年第一学期，</w:t>
            </w:r>
            <w:r w:rsidRPr="00BD4665">
              <w:rPr>
                <w:color w:val="000000"/>
                <w:kern w:val="0"/>
                <w:sz w:val="18"/>
                <w:szCs w:val="18"/>
              </w:rPr>
              <w:t>20</w:t>
            </w:r>
            <w:r>
              <w:rPr>
                <w:rFonts w:hint="eastAsia"/>
                <w:color w:val="000000"/>
                <w:kern w:val="0"/>
                <w:sz w:val="18"/>
                <w:szCs w:val="18"/>
              </w:rPr>
              <w:t>2</w:t>
            </w:r>
            <w:r>
              <w:rPr>
                <w:color w:val="000000"/>
                <w:kern w:val="0"/>
                <w:sz w:val="18"/>
                <w:szCs w:val="18"/>
              </w:rPr>
              <w:t>1</w:t>
            </w:r>
            <w:r w:rsidRPr="00BD4665">
              <w:rPr>
                <w:color w:val="000000"/>
                <w:kern w:val="0"/>
                <w:sz w:val="18"/>
                <w:szCs w:val="18"/>
              </w:rPr>
              <w:t>年</w:t>
            </w:r>
            <w:r w:rsidRPr="00BD4665">
              <w:rPr>
                <w:color w:val="000000"/>
                <w:kern w:val="0"/>
                <w:sz w:val="18"/>
                <w:szCs w:val="18"/>
              </w:rPr>
              <w:t>—20</w:t>
            </w:r>
            <w:r>
              <w:rPr>
                <w:rFonts w:hint="eastAsia"/>
                <w:color w:val="000000"/>
                <w:kern w:val="0"/>
                <w:sz w:val="18"/>
                <w:szCs w:val="18"/>
              </w:rPr>
              <w:t>2</w:t>
            </w:r>
            <w:r>
              <w:rPr>
                <w:color w:val="000000"/>
                <w:kern w:val="0"/>
                <w:sz w:val="18"/>
                <w:szCs w:val="18"/>
              </w:rPr>
              <w:t>2</w:t>
            </w:r>
            <w:r w:rsidRPr="00BD4665">
              <w:rPr>
                <w:color w:val="000000"/>
                <w:kern w:val="0"/>
                <w:sz w:val="18"/>
                <w:szCs w:val="18"/>
              </w:rPr>
              <w:t>年第二学期；</w:t>
            </w:r>
          </w:p>
          <w:p w:rsidR="0043163D" w:rsidRPr="00BD4665" w:rsidRDefault="0043163D" w:rsidP="00163ADB">
            <w:pPr>
              <w:widowControl/>
              <w:snapToGrid w:val="0"/>
              <w:ind w:leftChars="258" w:left="902" w:hangingChars="200" w:hanging="360"/>
              <w:jc w:val="left"/>
              <w:rPr>
                <w:color w:val="000000"/>
                <w:kern w:val="0"/>
                <w:sz w:val="18"/>
                <w:szCs w:val="18"/>
              </w:rPr>
            </w:pPr>
            <w:r w:rsidRPr="00BD4665">
              <w:rPr>
                <w:color w:val="000000"/>
                <w:kern w:val="0"/>
                <w:sz w:val="18"/>
                <w:szCs w:val="18"/>
              </w:rPr>
              <w:t>（</w:t>
            </w:r>
            <w:r w:rsidRPr="00BD4665">
              <w:rPr>
                <w:color w:val="000000"/>
                <w:kern w:val="0"/>
                <w:sz w:val="18"/>
                <w:szCs w:val="18"/>
              </w:rPr>
              <w:t>3</w:t>
            </w:r>
            <w:r w:rsidRPr="00BD4665">
              <w:rPr>
                <w:color w:val="000000"/>
                <w:kern w:val="0"/>
                <w:sz w:val="18"/>
                <w:szCs w:val="18"/>
              </w:rPr>
              <w:t>）除了上述必修课程外，根据财务管理专业的学位要求，将在适当的时间开设财务管理专业方向选修课程，具体课程待定。</w:t>
            </w:r>
          </w:p>
        </w:tc>
      </w:tr>
    </w:tbl>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四、课程免修要求：</w:t>
      </w:r>
    </w:p>
    <w:p w:rsidR="0043163D" w:rsidRDefault="0043163D" w:rsidP="0043163D">
      <w:pPr>
        <w:widowControl/>
        <w:spacing w:line="480" w:lineRule="atLeast"/>
        <w:jc w:val="left"/>
        <w:rPr>
          <w:rFonts w:ascii="宋体" w:hAnsi="宋体" w:cs="宋体"/>
          <w:color w:val="000000"/>
          <w:kern w:val="0"/>
          <w:sz w:val="24"/>
        </w:rPr>
      </w:pPr>
      <w:r>
        <w:rPr>
          <w:rFonts w:ascii="宋体" w:hAnsi="宋体" w:cs="宋体" w:hint="eastAsia"/>
          <w:color w:val="000000"/>
          <w:kern w:val="0"/>
          <w:sz w:val="24"/>
        </w:rPr>
        <w:t>1、已修读的课程代码相同、名称相同的课程，可自动免修；</w:t>
      </w:r>
    </w:p>
    <w:p w:rsidR="005A2F35" w:rsidRDefault="0043163D" w:rsidP="0043163D">
      <w:pPr>
        <w:spacing w:line="480" w:lineRule="exact"/>
        <w:rPr>
          <w:rFonts w:ascii="宋体" w:hAnsi="宋体"/>
          <w:color w:val="000000"/>
          <w:sz w:val="24"/>
        </w:rPr>
      </w:pPr>
      <w:r>
        <w:rPr>
          <w:rFonts w:ascii="宋体" w:hAnsi="宋体" w:cs="宋体" w:hint="eastAsia"/>
          <w:color w:val="000000"/>
          <w:kern w:val="0"/>
          <w:sz w:val="24"/>
        </w:rPr>
        <w:t>2、如已修读课程代码不同、但课程内容相近，学生可提交课程免修申请，任课老师同意免修的情况下，经会计学院认定签字盖章后生效。</w:t>
      </w:r>
    </w:p>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五、修读说明：</w:t>
      </w:r>
    </w:p>
    <w:p w:rsidR="005A2F35" w:rsidRDefault="005A2F35" w:rsidP="005A2F35">
      <w:pPr>
        <w:spacing w:line="480" w:lineRule="exact"/>
        <w:rPr>
          <w:rFonts w:ascii="宋体" w:hAnsi="宋体"/>
          <w:color w:val="000000"/>
          <w:sz w:val="24"/>
        </w:rPr>
      </w:pPr>
      <w:r>
        <w:rPr>
          <w:rFonts w:ascii="宋体" w:hAnsi="宋体" w:hint="eastAsia"/>
          <w:color w:val="000000"/>
          <w:sz w:val="24"/>
        </w:rPr>
        <w:t>1、会计学院开设的专业必</w:t>
      </w:r>
      <w:r w:rsidR="00192C67">
        <w:rPr>
          <w:rFonts w:ascii="宋体" w:hAnsi="宋体" w:hint="eastAsia"/>
          <w:color w:val="000000"/>
          <w:sz w:val="24"/>
        </w:rPr>
        <w:t>修</w:t>
      </w:r>
      <w:r>
        <w:rPr>
          <w:rFonts w:ascii="宋体" w:hAnsi="宋体" w:hint="eastAsia"/>
          <w:color w:val="000000"/>
          <w:sz w:val="24"/>
        </w:rPr>
        <w:t>课会在周末单独开设班级；</w:t>
      </w:r>
    </w:p>
    <w:p w:rsidR="005A2F35" w:rsidRDefault="005A2F35" w:rsidP="005A2F35">
      <w:pPr>
        <w:spacing w:line="480" w:lineRule="exact"/>
        <w:rPr>
          <w:rFonts w:ascii="宋体" w:hAnsi="宋体"/>
          <w:color w:val="000000"/>
          <w:sz w:val="24"/>
        </w:rPr>
      </w:pPr>
      <w:r>
        <w:rPr>
          <w:rFonts w:ascii="宋体" w:hAnsi="宋体" w:hint="eastAsia"/>
          <w:color w:val="000000"/>
          <w:sz w:val="24"/>
        </w:rPr>
        <w:t>2、其他学院开设的必修课如果已经修过，且符合免修要求可以申请免修。如需修读请跨专业修读，获得相应学分。</w:t>
      </w:r>
    </w:p>
    <w:p w:rsidR="005A2F35" w:rsidRDefault="005A2F35" w:rsidP="005A2F35">
      <w:pPr>
        <w:spacing w:line="480" w:lineRule="exact"/>
        <w:rPr>
          <w:rFonts w:ascii="宋体" w:hAnsi="宋体" w:cs="宋体"/>
          <w:b/>
          <w:kern w:val="0"/>
          <w:sz w:val="28"/>
          <w:szCs w:val="28"/>
        </w:rPr>
      </w:pPr>
      <w:r>
        <w:rPr>
          <w:rFonts w:ascii="宋体" w:hAnsi="宋体" w:cs="宋体" w:hint="eastAsia"/>
          <w:b/>
          <w:kern w:val="0"/>
          <w:sz w:val="28"/>
          <w:szCs w:val="28"/>
        </w:rPr>
        <w:t>六、面向对象：</w:t>
      </w:r>
    </w:p>
    <w:p w:rsidR="005A2F35" w:rsidRDefault="005A2F35" w:rsidP="005A2F35">
      <w:pPr>
        <w:spacing w:line="360" w:lineRule="auto"/>
        <w:rPr>
          <w:b/>
        </w:rPr>
      </w:pPr>
      <w:r>
        <w:rPr>
          <w:rFonts w:ascii="宋体" w:hAnsi="宋体" w:hint="eastAsia"/>
          <w:color w:val="000000"/>
          <w:sz w:val="24"/>
        </w:rPr>
        <w:t>西南财经大学非管理学学士学位专业201</w:t>
      </w:r>
      <w:r w:rsidR="0043163D">
        <w:rPr>
          <w:rFonts w:ascii="宋体" w:hAnsi="宋体"/>
          <w:color w:val="000000"/>
          <w:sz w:val="24"/>
        </w:rPr>
        <w:t>8</w:t>
      </w:r>
      <w:r>
        <w:rPr>
          <w:rFonts w:ascii="宋体" w:hAnsi="宋体" w:hint="eastAsia"/>
          <w:color w:val="000000"/>
          <w:sz w:val="24"/>
        </w:rPr>
        <w:t>级全日制本科生。</w:t>
      </w:r>
    </w:p>
    <w:p w:rsidR="005A2F35" w:rsidRDefault="005A2F35" w:rsidP="005A2F35">
      <w:pPr>
        <w:spacing w:line="360" w:lineRule="auto"/>
        <w:rPr>
          <w:rFonts w:ascii="宋体" w:hAnsi="宋体" w:cs="宋体"/>
          <w:b/>
          <w:kern w:val="0"/>
          <w:sz w:val="28"/>
          <w:szCs w:val="28"/>
        </w:rPr>
      </w:pPr>
      <w:r>
        <w:rPr>
          <w:rFonts w:ascii="宋体" w:hAnsi="宋体" w:cs="宋体" w:hint="eastAsia"/>
          <w:b/>
          <w:kern w:val="0"/>
          <w:sz w:val="28"/>
          <w:szCs w:val="28"/>
        </w:rPr>
        <w:t>七、授予学位：</w:t>
      </w:r>
    </w:p>
    <w:p w:rsidR="00D43B7D" w:rsidRDefault="0043163D" w:rsidP="00A21BB3">
      <w:pPr>
        <w:spacing w:line="360" w:lineRule="auto"/>
        <w:rPr>
          <w:rFonts w:ascii="宋体" w:hAnsi="宋体"/>
          <w:color w:val="000000"/>
          <w:sz w:val="24"/>
        </w:rPr>
      </w:pPr>
      <w:r w:rsidRPr="00F8454B">
        <w:rPr>
          <w:rFonts w:ascii="宋体" w:hAnsi="宋体" w:hint="eastAsia"/>
          <w:color w:val="000000"/>
          <w:sz w:val="24"/>
        </w:rPr>
        <w:lastRenderedPageBreak/>
        <w:t>符合学士学位授予标准的，授予</w:t>
      </w:r>
      <w:r>
        <w:rPr>
          <w:rFonts w:ascii="宋体" w:hAnsi="宋体" w:hint="eastAsia"/>
          <w:color w:val="000000"/>
          <w:sz w:val="24"/>
        </w:rPr>
        <w:t>管理</w:t>
      </w:r>
      <w:r w:rsidRPr="00F8454B">
        <w:rPr>
          <w:rFonts w:ascii="宋体" w:hAnsi="宋体" w:hint="eastAsia"/>
          <w:color w:val="000000"/>
          <w:sz w:val="24"/>
        </w:rPr>
        <w:t>学辅修学士学位。</w:t>
      </w:r>
    </w:p>
    <w:p w:rsidR="00A21BB3" w:rsidRPr="00D43B7D" w:rsidRDefault="00D43B7D" w:rsidP="00D43B7D">
      <w:pPr>
        <w:widowControl/>
        <w:jc w:val="left"/>
        <w:rPr>
          <w:rFonts w:ascii="宋体" w:hAnsi="宋体"/>
          <w:color w:val="000000"/>
          <w:sz w:val="24"/>
        </w:rPr>
      </w:pPr>
      <w:r>
        <w:rPr>
          <w:rFonts w:ascii="宋体" w:hAnsi="宋体"/>
          <w:color w:val="000000"/>
          <w:sz w:val="24"/>
        </w:rPr>
        <w:br w:type="page"/>
      </w:r>
    </w:p>
    <w:p w:rsidR="00D43B7D" w:rsidRDefault="00D43B7D" w:rsidP="00D43B7D">
      <w:pPr>
        <w:jc w:val="center"/>
        <w:rPr>
          <w:rFonts w:ascii="黑体" w:eastAsia="黑体"/>
          <w:b/>
          <w:color w:val="000000" w:themeColor="text1"/>
          <w:sz w:val="36"/>
          <w:szCs w:val="36"/>
        </w:rPr>
      </w:pPr>
      <w:r>
        <w:rPr>
          <w:rFonts w:ascii="黑体" w:eastAsia="黑体" w:hint="eastAsia"/>
          <w:b/>
          <w:color w:val="000000" w:themeColor="text1"/>
          <w:sz w:val="36"/>
          <w:szCs w:val="36"/>
        </w:rPr>
        <w:lastRenderedPageBreak/>
        <w:t>西南财经大学2018级法学专业辅修学士学位简介</w:t>
      </w:r>
    </w:p>
    <w:p w:rsidR="00D43B7D" w:rsidRDefault="00D43B7D" w:rsidP="00D43B7D">
      <w:pPr>
        <w:spacing w:line="500" w:lineRule="exact"/>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一、专业培养目标及要求</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法学专业作为国家级特色专业和四川省重点建设的法学本科人才培养基地，以本校经济学、管理学等学科优势为依托，注重加强法学与财经学科的交叉与融合，培养具有优良政治思想素质和心理素质，较好人文底蕴和科技修养，扎实法学理论基础，良好实践应用能力和创新精神，能够适应社会主义市场经济和现代法治的需要，适应我国依法治国的目标，适应经济、法律全球化趋势要求，具备学习能力、概括能力、分析和解决问题能力，忠诚法律、维护正义、刚正不阿、清廉执法等素养的复合型法律人才。</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本专业对学生的要求：</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1、具有良好思想政治素质，树立正确的世界观、人生观、价值观，具有良好的职业道德和服务社会的奉献精神。</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2、要求学生全面系统掌握法学理论知识，熟悉国家有关法律法规，国家方针、政策；了解本学科的理论前沿和发展动态，在本专业领域有较高的理论素质和政策水平；掌握法学学科的基本理论，具有较高法学素养。</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3、要求学生熟练掌握法学的工作技能和工作方法，具有较强的分析能力、认识问题能力和解决问题的能力，并具备一定的科学研究能力。</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4、学生具有健康的体魄，有一定数学基础、较强计算机应用能力，并能熟练掌握一至两门外语。</w:t>
      </w:r>
    </w:p>
    <w:p w:rsidR="00D43B7D" w:rsidRDefault="00D43B7D" w:rsidP="00D43B7D">
      <w:pPr>
        <w:spacing w:line="500" w:lineRule="exact"/>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二、专业特色和优势</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为实现本专业人才培养目标，为体现高等教育“知识传授、能力培养、素质提高三者协调发展”的教育理念，本专业强调以下人才培养路径:</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1、夯实基础教育，培养创新精神。法学专业强调复合型，应建立在多学科厚实基础之上。本专业按照教育部对法学专业课程设置要求，结合我校经济、管理科学学科优势，加强通识教育，着重设计高质量、有特的课程体系，帮助学生掌握扎实的基础知识。</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2、强调理论联系实际，强化实践环节，加大实践性教学环节力度，突出对</w:t>
      </w:r>
      <w:r>
        <w:rPr>
          <w:rFonts w:ascii="宋体" w:hAnsi="宋体" w:hint="eastAsia"/>
          <w:color w:val="000000" w:themeColor="text1"/>
          <w:sz w:val="24"/>
        </w:rPr>
        <w:lastRenderedPageBreak/>
        <w:t>学生概括能力、分析能力、解决问题能力以及创新能力的培养。</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3、突出思想道德教育，加强职业道德修养的提高。</w:t>
      </w:r>
    </w:p>
    <w:p w:rsidR="00D43B7D" w:rsidRDefault="00D43B7D" w:rsidP="00D43B7D">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4、加强教材媒体建设，建立学习支持服务系统。确立全球化课程理念、借鉴国外先进课程理念，引进、合编、改编、借鉴国外先进教材，增加国际教育方面相关内容，大力推进课程和教材的国际化程度和水平，构建以培养创新精神和实践能力为目标的课程体系，培养具有国际竞争力的高层次人才。</w:t>
      </w:r>
    </w:p>
    <w:p w:rsidR="00D43B7D" w:rsidRDefault="00D43B7D" w:rsidP="00D43B7D">
      <w:pPr>
        <w:spacing w:line="500" w:lineRule="exact"/>
        <w:outlineLvl w:val="0"/>
        <w:rPr>
          <w:rFonts w:ascii="宋体" w:hAnsi="宋体" w:cs="宋体"/>
          <w:b/>
          <w:color w:val="000000" w:themeColor="text1"/>
          <w:kern w:val="0"/>
          <w:sz w:val="28"/>
          <w:szCs w:val="28"/>
        </w:rPr>
      </w:pPr>
    </w:p>
    <w:p w:rsidR="00D43B7D" w:rsidRDefault="00D43B7D" w:rsidP="00D43B7D">
      <w:pPr>
        <w:spacing w:line="500" w:lineRule="exact"/>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三、教学安排</w:t>
      </w:r>
    </w:p>
    <w:p w:rsidR="00D43B7D" w:rsidRDefault="00D43B7D" w:rsidP="00D43B7D">
      <w:pPr>
        <w:pStyle w:val="1"/>
        <w:numPr>
          <w:ilvl w:val="0"/>
          <w:numId w:val="1"/>
        </w:numPr>
        <w:tabs>
          <w:tab w:val="clear" w:pos="2520"/>
          <w:tab w:val="left" w:pos="720"/>
        </w:tabs>
        <w:ind w:left="0" w:firstLine="0"/>
        <w:rPr>
          <w:color w:val="000000" w:themeColor="text1"/>
          <w:kern w:val="0"/>
        </w:rPr>
      </w:pPr>
      <w:bookmarkStart w:id="2" w:name="_Toc395124845"/>
      <w:bookmarkStart w:id="3" w:name="_Toc394312896"/>
      <w:r>
        <w:rPr>
          <w:rFonts w:hint="eastAsia"/>
          <w:color w:val="000000" w:themeColor="text1"/>
          <w:kern w:val="0"/>
        </w:rPr>
        <w:t>法学专业</w:t>
      </w:r>
      <w:r>
        <w:rPr>
          <w:color w:val="000000" w:themeColor="text1"/>
          <w:kern w:val="0"/>
        </w:rPr>
        <w:t>201</w:t>
      </w:r>
      <w:r>
        <w:rPr>
          <w:rFonts w:hint="eastAsia"/>
          <w:color w:val="000000" w:themeColor="text1"/>
          <w:kern w:val="0"/>
        </w:rPr>
        <w:t>8级辅修学士学位教学计划</w:t>
      </w:r>
      <w:bookmarkEnd w:id="2"/>
      <w:bookmarkEnd w:id="3"/>
    </w:p>
    <w:tbl>
      <w:tblPr>
        <w:tblW w:w="9717" w:type="dxa"/>
        <w:jc w:val="center"/>
        <w:tblCellMar>
          <w:left w:w="57" w:type="dxa"/>
          <w:right w:w="57" w:type="dxa"/>
        </w:tblCellMar>
        <w:tblLook w:val="04A0" w:firstRow="1" w:lastRow="0" w:firstColumn="1" w:lastColumn="0" w:noHBand="0" w:noVBand="1"/>
      </w:tblPr>
      <w:tblGrid>
        <w:gridCol w:w="959"/>
        <w:gridCol w:w="1440"/>
        <w:gridCol w:w="566"/>
        <w:gridCol w:w="846"/>
        <w:gridCol w:w="613"/>
        <w:gridCol w:w="648"/>
        <w:gridCol w:w="691"/>
        <w:gridCol w:w="806"/>
        <w:gridCol w:w="1394"/>
        <w:gridCol w:w="1754"/>
      </w:tblGrid>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课程代码</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课程名称</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学分</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周学时</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总课</w:t>
            </w:r>
            <w:r>
              <w:rPr>
                <w:b/>
                <w:bCs/>
                <w:kern w:val="0"/>
              </w:rPr>
              <w:br/>
            </w:r>
            <w:r>
              <w:rPr>
                <w:b/>
                <w:bCs/>
                <w:kern w:val="0"/>
              </w:rPr>
              <w:t>时</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课堂</w:t>
            </w:r>
            <w:r>
              <w:rPr>
                <w:b/>
                <w:bCs/>
                <w:kern w:val="0"/>
              </w:rPr>
              <w:br/>
            </w:r>
            <w:r>
              <w:rPr>
                <w:b/>
                <w:bCs/>
                <w:kern w:val="0"/>
              </w:rPr>
              <w:t>学时</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实践</w:t>
            </w:r>
            <w:r>
              <w:rPr>
                <w:b/>
                <w:bCs/>
                <w:kern w:val="0"/>
              </w:rPr>
              <w:br/>
            </w:r>
            <w:r>
              <w:rPr>
                <w:b/>
                <w:bCs/>
                <w:kern w:val="0"/>
              </w:rPr>
              <w:t>学时</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课程</w:t>
            </w:r>
            <w:r>
              <w:rPr>
                <w:b/>
                <w:bCs/>
                <w:kern w:val="0"/>
              </w:rPr>
              <w:br/>
            </w:r>
            <w:r>
              <w:rPr>
                <w:b/>
                <w:bCs/>
                <w:kern w:val="0"/>
              </w:rPr>
              <w:t>性质</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开课学期</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bCs/>
                <w:kern w:val="0"/>
              </w:rPr>
            </w:pPr>
            <w:r>
              <w:rPr>
                <w:b/>
                <w:bCs/>
                <w:kern w:val="0"/>
              </w:rPr>
              <w:t>开课学院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MAT101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一元微积分</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jc w:val="center"/>
              <w:textAlignment w:val="center"/>
              <w:rPr>
                <w:kern w:val="0"/>
                <w:sz w:val="18"/>
                <w:szCs w:val="18"/>
              </w:rPr>
            </w:pPr>
            <w:r>
              <w:rPr>
                <w:kern w:val="0"/>
                <w:sz w:val="18"/>
                <w:szCs w:val="18"/>
              </w:rPr>
              <w:t>5</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jc w:val="center"/>
              <w:textAlignment w:val="center"/>
              <w:rPr>
                <w:kern w:val="0"/>
                <w:sz w:val="18"/>
                <w:szCs w:val="18"/>
              </w:rPr>
            </w:pPr>
            <w:r>
              <w:rPr>
                <w:kern w:val="0"/>
                <w:sz w:val="18"/>
                <w:szCs w:val="18"/>
              </w:rPr>
              <w:t>5</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jc w:val="center"/>
              <w:textAlignment w:val="center"/>
              <w:rPr>
                <w:kern w:val="0"/>
                <w:sz w:val="18"/>
                <w:szCs w:val="18"/>
              </w:rPr>
            </w:pPr>
            <w:r>
              <w:rPr>
                <w:kern w:val="0"/>
                <w:sz w:val="18"/>
                <w:szCs w:val="18"/>
              </w:rPr>
              <w:t>85</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jc w:val="center"/>
              <w:textAlignment w:val="center"/>
              <w:rPr>
                <w:kern w:val="0"/>
                <w:sz w:val="18"/>
                <w:szCs w:val="18"/>
              </w:rPr>
            </w:pPr>
            <w:r>
              <w:rPr>
                <w:kern w:val="0"/>
                <w:sz w:val="18"/>
                <w:szCs w:val="18"/>
              </w:rPr>
              <w:t>85</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2018-2019-1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经济数学学院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法理学</w:t>
            </w:r>
            <w:r>
              <w:rPr>
                <w:kern w:val="0"/>
              </w:rPr>
              <w:t>(</w:t>
            </w:r>
            <w:r>
              <w:rPr>
                <w:kern w:val="0"/>
              </w:rPr>
              <w:t>含社会主义法治理念</w:t>
            </w:r>
            <w:r>
              <w:rPr>
                <w:kern w:val="0"/>
              </w:rPr>
              <w:t>)</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2020-2021-1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LAW102</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宪法学</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2020-2021-1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民法总论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2020-2021-1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LAW105</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刑法总论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2020-2021-1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rPr>
                <w:kern w:val="0"/>
              </w:rPr>
            </w:pPr>
            <w:r>
              <w:rPr>
                <w:kern w:val="0"/>
              </w:rPr>
              <w:t>LAW206</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rPr>
                <w:kern w:val="0"/>
              </w:rPr>
            </w:pPr>
            <w:r>
              <w:rPr>
                <w:kern w:val="0"/>
              </w:rPr>
              <w:t>行政法与行政诉讼法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LAW108</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物权法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left"/>
              <w:rPr>
                <w:kern w:val="0"/>
              </w:rPr>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LAW106</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刑法分论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LAW107</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经济法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LAW201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民事诉讼法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LAW311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国际法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LAW204</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知识产权法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LAW304</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合同法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2020-2021-3</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LAW202</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刑事诉讼法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left"/>
            </w:pPr>
            <w:r>
              <w:rPr>
                <w:kern w:val="0"/>
              </w:rPr>
              <w:t>2020-2021-3</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LAW203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商法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2021-2022-1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LAW310</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国际经济法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2021-2022-1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LAW320</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left"/>
              <w:rPr>
                <w:kern w:val="0"/>
              </w:rPr>
            </w:pPr>
            <w:r>
              <w:rPr>
                <w:kern w:val="0"/>
              </w:rPr>
              <w:t>中国法律史</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2</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2</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34</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34</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2021-2022-1</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r>
              <w:rPr>
                <w:kern w:val="0"/>
              </w:rPr>
              <w:t>法学院</w:t>
            </w:r>
          </w:p>
        </w:tc>
      </w:tr>
      <w:tr w:rsidR="00884797" w:rsidTr="00C830D6">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PRT113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毕业论文</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884797" w:rsidRDefault="00884797" w:rsidP="00C830D6">
            <w:pPr>
              <w:jc w:val="center"/>
            </w:pPr>
            <w:r>
              <w:rPr>
                <w:kern w:val="0"/>
              </w:rPr>
              <w:t>8</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136</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136</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kern w:val="0"/>
              </w:rPr>
            </w:pPr>
            <w:r>
              <w:rPr>
                <w:kern w:val="0"/>
              </w:rPr>
              <w:t>必修</w:t>
            </w:r>
          </w:p>
        </w:tc>
        <w:tc>
          <w:tcPr>
            <w:tcW w:w="139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left"/>
              <w:rPr>
                <w:kern w:val="0"/>
              </w:rPr>
            </w:pPr>
            <w:r>
              <w:rPr>
                <w:kern w:val="0"/>
              </w:rPr>
              <w:t>2021-2022--2</w:t>
            </w:r>
          </w:p>
        </w:tc>
        <w:tc>
          <w:tcPr>
            <w:tcW w:w="17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rPr>
                <w:kern w:val="0"/>
              </w:rPr>
            </w:pPr>
            <w:r>
              <w:rPr>
                <w:kern w:val="0"/>
              </w:rPr>
              <w:t>法学院</w:t>
            </w:r>
          </w:p>
        </w:tc>
      </w:tr>
      <w:tr w:rsidR="00884797" w:rsidTr="00C830D6">
        <w:trPr>
          <w:trHeight w:val="285"/>
          <w:jc w:val="center"/>
        </w:trPr>
        <w:tc>
          <w:tcPr>
            <w:tcW w:w="2399" w:type="dxa"/>
            <w:gridSpan w:val="2"/>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kern w:val="0"/>
              </w:rPr>
            </w:pPr>
            <w:r>
              <w:rPr>
                <w:b/>
                <w:kern w:val="0"/>
              </w:rPr>
              <w:t>合计</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kern w:val="0"/>
              </w:rPr>
            </w:pPr>
            <w:r>
              <w:rPr>
                <w:b/>
                <w:kern w:val="0"/>
              </w:rPr>
              <w:t>60</w:t>
            </w:r>
          </w:p>
        </w:tc>
        <w:tc>
          <w:tcPr>
            <w:tcW w:w="6752" w:type="dxa"/>
            <w:gridSpan w:val="7"/>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jc w:val="center"/>
              <w:rPr>
                <w:b/>
                <w:kern w:val="0"/>
              </w:rPr>
            </w:pPr>
          </w:p>
        </w:tc>
      </w:tr>
      <w:tr w:rsidR="00884797" w:rsidTr="00C830D6">
        <w:trPr>
          <w:trHeight w:val="285"/>
          <w:jc w:val="center"/>
        </w:trPr>
        <w:tc>
          <w:tcPr>
            <w:tcW w:w="9717" w:type="dxa"/>
            <w:gridSpan w:val="10"/>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884797" w:rsidRDefault="00884797" w:rsidP="00C830D6">
            <w:pPr>
              <w:widowControl/>
              <w:snapToGrid w:val="0"/>
              <w:ind w:left="990" w:hangingChars="550" w:hanging="990"/>
              <w:rPr>
                <w:kern w:val="0"/>
                <w:sz w:val="18"/>
                <w:szCs w:val="18"/>
              </w:rPr>
            </w:pPr>
            <w:r>
              <w:rPr>
                <w:kern w:val="0"/>
                <w:sz w:val="18"/>
                <w:szCs w:val="18"/>
              </w:rPr>
              <w:lastRenderedPageBreak/>
              <w:t>修读说明：</w:t>
            </w:r>
            <w:r>
              <w:rPr>
                <w:kern w:val="0"/>
                <w:sz w:val="18"/>
                <w:szCs w:val="18"/>
              </w:rPr>
              <w:t>1.</w:t>
            </w:r>
            <w:r>
              <w:rPr>
                <w:kern w:val="0"/>
                <w:sz w:val="18"/>
                <w:szCs w:val="18"/>
              </w:rPr>
              <w:t>修读条件：</w:t>
            </w:r>
            <w:r>
              <w:rPr>
                <w:spacing w:val="-6"/>
                <w:kern w:val="0"/>
                <w:sz w:val="18"/>
                <w:szCs w:val="18"/>
              </w:rPr>
              <w:t>（</w:t>
            </w:r>
            <w:r>
              <w:rPr>
                <w:spacing w:val="-6"/>
                <w:kern w:val="0"/>
                <w:sz w:val="18"/>
                <w:szCs w:val="18"/>
              </w:rPr>
              <w:t>1</w:t>
            </w:r>
            <w:r>
              <w:rPr>
                <w:spacing w:val="-6"/>
                <w:kern w:val="0"/>
                <w:sz w:val="18"/>
                <w:szCs w:val="18"/>
              </w:rPr>
              <w:t>）西南财经大学全日制普通本科二年级学生。（</w:t>
            </w:r>
            <w:r>
              <w:rPr>
                <w:spacing w:val="-6"/>
                <w:kern w:val="0"/>
                <w:sz w:val="18"/>
                <w:szCs w:val="18"/>
              </w:rPr>
              <w:t>2</w:t>
            </w:r>
            <w:r>
              <w:rPr>
                <w:spacing w:val="-6"/>
                <w:kern w:val="0"/>
                <w:sz w:val="18"/>
                <w:szCs w:val="18"/>
              </w:rPr>
              <w:t>）政治思想表现好、在校期间未受过纪律处分。</w:t>
            </w:r>
            <w:r>
              <w:rPr>
                <w:kern w:val="0"/>
                <w:sz w:val="18"/>
                <w:szCs w:val="18"/>
              </w:rPr>
              <w:t>（</w:t>
            </w:r>
            <w:r>
              <w:rPr>
                <w:kern w:val="0"/>
                <w:sz w:val="18"/>
                <w:szCs w:val="18"/>
              </w:rPr>
              <w:t>3</w:t>
            </w:r>
            <w:r>
              <w:rPr>
                <w:kern w:val="0"/>
                <w:sz w:val="18"/>
                <w:szCs w:val="18"/>
              </w:rPr>
              <w:t>）学有余力</w:t>
            </w:r>
            <w:r w:rsidR="00644E9F">
              <w:rPr>
                <w:kern w:val="0"/>
                <w:sz w:val="18"/>
                <w:szCs w:val="18"/>
              </w:rPr>
              <w:t>，</w:t>
            </w:r>
            <w:r>
              <w:rPr>
                <w:kern w:val="0"/>
                <w:sz w:val="18"/>
                <w:szCs w:val="18"/>
              </w:rPr>
              <w:t>已修课程的平均学分绩点在</w:t>
            </w:r>
            <w:r>
              <w:rPr>
                <w:kern w:val="0"/>
                <w:sz w:val="18"/>
                <w:szCs w:val="18"/>
              </w:rPr>
              <w:t>2.5</w:t>
            </w:r>
            <w:r>
              <w:rPr>
                <w:kern w:val="0"/>
                <w:sz w:val="18"/>
                <w:szCs w:val="18"/>
              </w:rPr>
              <w:t>及以上。</w:t>
            </w:r>
          </w:p>
          <w:p w:rsidR="00884797" w:rsidRDefault="00884797" w:rsidP="00C830D6">
            <w:pPr>
              <w:widowControl/>
              <w:snapToGrid w:val="0"/>
              <w:ind w:firstLineChars="500" w:firstLine="900"/>
              <w:rPr>
                <w:kern w:val="0"/>
                <w:sz w:val="18"/>
                <w:szCs w:val="18"/>
              </w:rPr>
            </w:pPr>
            <w:r>
              <w:rPr>
                <w:kern w:val="0"/>
                <w:sz w:val="18"/>
                <w:szCs w:val="18"/>
              </w:rPr>
              <w:t>2.</w:t>
            </w:r>
            <w:r>
              <w:rPr>
                <w:kern w:val="0"/>
                <w:sz w:val="18"/>
                <w:szCs w:val="18"/>
              </w:rPr>
              <w:t>免修说明：原专业已修读课程经申请可免修</w:t>
            </w:r>
            <w:r w:rsidR="00930E63">
              <w:rPr>
                <w:rFonts w:hint="eastAsia"/>
                <w:kern w:val="0"/>
                <w:sz w:val="18"/>
                <w:szCs w:val="18"/>
              </w:rPr>
              <w:t>辅修学位</w:t>
            </w:r>
            <w:r>
              <w:rPr>
                <w:kern w:val="0"/>
                <w:sz w:val="18"/>
                <w:szCs w:val="18"/>
              </w:rPr>
              <w:t>相同课程，获得相关学分。</w:t>
            </w:r>
          </w:p>
          <w:p w:rsidR="00884797" w:rsidRDefault="00884797" w:rsidP="00C830D6">
            <w:pPr>
              <w:widowControl/>
              <w:snapToGrid w:val="0"/>
              <w:ind w:leftChars="430" w:left="993" w:hangingChars="50" w:hanging="90"/>
              <w:rPr>
                <w:kern w:val="0"/>
                <w:sz w:val="18"/>
                <w:szCs w:val="18"/>
              </w:rPr>
            </w:pPr>
            <w:r>
              <w:rPr>
                <w:kern w:val="0"/>
                <w:sz w:val="18"/>
                <w:szCs w:val="18"/>
              </w:rPr>
              <w:t>3.</w:t>
            </w:r>
            <w:r>
              <w:rPr>
                <w:kern w:val="0"/>
                <w:sz w:val="18"/>
                <w:szCs w:val="18"/>
              </w:rPr>
              <w:t>其他（考试、论文、学分等须强调的内容）：原则上以闭卷考试作考核形式，各学科可以根据具体情况作调整；专业方向课，学生可根据情况选修（也可选择法学主专业相同的方向课程），不做统一要求，但若选修人数在</w:t>
            </w:r>
            <w:r w:rsidR="00930E63">
              <w:rPr>
                <w:kern w:val="0"/>
                <w:sz w:val="18"/>
                <w:szCs w:val="18"/>
              </w:rPr>
              <w:t>15</w:t>
            </w:r>
            <w:r>
              <w:rPr>
                <w:kern w:val="0"/>
                <w:sz w:val="18"/>
                <w:szCs w:val="18"/>
              </w:rPr>
              <w:t>人以下，将不开班。</w:t>
            </w:r>
          </w:p>
          <w:p w:rsidR="00884797" w:rsidRDefault="00884797" w:rsidP="00C830D6">
            <w:pPr>
              <w:widowControl/>
              <w:snapToGrid w:val="0"/>
              <w:ind w:firstLineChars="500" w:firstLine="840"/>
              <w:rPr>
                <w:rFonts w:hint="eastAsia"/>
                <w:b/>
                <w:spacing w:val="-6"/>
                <w:kern w:val="0"/>
              </w:rPr>
            </w:pPr>
            <w:r>
              <w:rPr>
                <w:spacing w:val="-6"/>
                <w:kern w:val="0"/>
                <w:sz w:val="18"/>
                <w:szCs w:val="18"/>
              </w:rPr>
              <w:t>4.</w:t>
            </w:r>
            <w:r>
              <w:rPr>
                <w:spacing w:val="-6"/>
                <w:kern w:val="0"/>
                <w:sz w:val="18"/>
                <w:szCs w:val="18"/>
              </w:rPr>
              <w:t>最低课程修读学分不得少于</w:t>
            </w:r>
            <w:r w:rsidR="00930E63">
              <w:rPr>
                <w:rFonts w:hint="eastAsia"/>
                <w:spacing w:val="-6"/>
                <w:kern w:val="0"/>
                <w:sz w:val="18"/>
                <w:szCs w:val="18"/>
              </w:rPr>
              <w:t>6</w:t>
            </w:r>
            <w:r w:rsidR="00930E63">
              <w:rPr>
                <w:spacing w:val="-6"/>
                <w:kern w:val="0"/>
                <w:sz w:val="18"/>
                <w:szCs w:val="18"/>
              </w:rPr>
              <w:t>0</w:t>
            </w:r>
            <w:r>
              <w:rPr>
                <w:spacing w:val="-6"/>
                <w:kern w:val="0"/>
                <w:sz w:val="18"/>
                <w:szCs w:val="18"/>
              </w:rPr>
              <w:t>学分（含毕业论文），其中专业必修课程为必选课程</w:t>
            </w:r>
            <w:r w:rsidR="00930E63">
              <w:rPr>
                <w:rFonts w:hint="eastAsia"/>
                <w:spacing w:val="-6"/>
                <w:kern w:val="0"/>
                <w:sz w:val="18"/>
                <w:szCs w:val="18"/>
              </w:rPr>
              <w:t>。</w:t>
            </w:r>
            <w:bookmarkStart w:id="4" w:name="_GoBack"/>
            <w:bookmarkEnd w:id="4"/>
          </w:p>
        </w:tc>
      </w:tr>
    </w:tbl>
    <w:p w:rsidR="00D43B7D" w:rsidRPr="00884797" w:rsidRDefault="00D43B7D" w:rsidP="00D43B7D">
      <w:pPr>
        <w:spacing w:line="500" w:lineRule="exact"/>
        <w:rPr>
          <w:rFonts w:ascii="宋体" w:hAnsi="宋体" w:cs="宋体"/>
          <w:b/>
          <w:color w:val="000000" w:themeColor="text1"/>
          <w:kern w:val="0"/>
          <w:sz w:val="28"/>
          <w:szCs w:val="28"/>
        </w:rPr>
      </w:pPr>
    </w:p>
    <w:p w:rsidR="00D43B7D" w:rsidRDefault="00D43B7D" w:rsidP="00D43B7D">
      <w:pPr>
        <w:spacing w:line="500" w:lineRule="exact"/>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四、面向对象</w:t>
      </w:r>
    </w:p>
    <w:p w:rsidR="00D43B7D" w:rsidRDefault="00D43B7D" w:rsidP="00D43B7D">
      <w:pPr>
        <w:spacing w:line="500" w:lineRule="exact"/>
        <w:outlineLvl w:val="0"/>
        <w:rPr>
          <w:rFonts w:ascii="宋体" w:hAnsi="宋体"/>
          <w:color w:val="000000" w:themeColor="text1"/>
          <w:sz w:val="24"/>
        </w:rPr>
      </w:pPr>
      <w:r>
        <w:rPr>
          <w:rFonts w:ascii="宋体" w:hAnsi="宋体" w:hint="eastAsia"/>
          <w:color w:val="000000" w:themeColor="text1"/>
          <w:sz w:val="24"/>
        </w:rPr>
        <w:t>西南财经大学非法学学士学位专业2018级全日制本科生。</w:t>
      </w:r>
    </w:p>
    <w:p w:rsidR="00D43B7D" w:rsidRDefault="00D43B7D" w:rsidP="00D43B7D">
      <w:pPr>
        <w:spacing w:line="500" w:lineRule="exact"/>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六、授予学位</w:t>
      </w:r>
    </w:p>
    <w:p w:rsidR="00D43B7D" w:rsidRDefault="00D43B7D" w:rsidP="00D43B7D">
      <w:pPr>
        <w:spacing w:line="360" w:lineRule="auto"/>
        <w:rPr>
          <w:rFonts w:ascii="宋体" w:hAnsi="宋体"/>
          <w:color w:val="000000"/>
          <w:sz w:val="24"/>
        </w:rPr>
      </w:pPr>
      <w:r w:rsidRPr="00F8454B">
        <w:rPr>
          <w:rFonts w:ascii="宋体" w:hAnsi="宋体" w:hint="eastAsia"/>
          <w:color w:val="000000"/>
          <w:sz w:val="24"/>
        </w:rPr>
        <w:t>符合学士学位授予标准的，授予</w:t>
      </w:r>
      <w:r>
        <w:rPr>
          <w:rFonts w:ascii="宋体" w:hAnsi="宋体" w:hint="eastAsia"/>
          <w:color w:val="000000"/>
          <w:sz w:val="24"/>
        </w:rPr>
        <w:t>法</w:t>
      </w:r>
      <w:r w:rsidRPr="00F8454B">
        <w:rPr>
          <w:rFonts w:ascii="宋体" w:hAnsi="宋体" w:hint="eastAsia"/>
          <w:color w:val="000000"/>
          <w:sz w:val="24"/>
        </w:rPr>
        <w:t>学辅修学士学位。</w:t>
      </w:r>
    </w:p>
    <w:p w:rsidR="00D43B7D" w:rsidRDefault="00D43B7D" w:rsidP="00D43B7D">
      <w:pPr>
        <w:ind w:firstLineChars="150" w:firstLine="315"/>
        <w:rPr>
          <w:color w:val="000000" w:themeColor="text1"/>
        </w:rPr>
      </w:pPr>
      <w:r>
        <w:rPr>
          <w:rFonts w:ascii="宋体" w:hAnsi="宋体" w:hint="eastAsia"/>
          <w:color w:val="000000" w:themeColor="text1"/>
        </w:rPr>
        <w:t xml:space="preserve">                 </w:t>
      </w:r>
    </w:p>
    <w:p w:rsidR="00A21BB3" w:rsidRPr="00D35760" w:rsidRDefault="00A21BB3" w:rsidP="00A21BB3">
      <w:pPr>
        <w:ind w:firstLineChars="150" w:firstLine="315"/>
        <w:rPr>
          <w:color w:val="000000" w:themeColor="text1"/>
        </w:rPr>
      </w:pPr>
      <w:r w:rsidRPr="00D35760">
        <w:rPr>
          <w:rFonts w:ascii="宋体" w:hAnsi="宋体" w:hint="eastAsia"/>
          <w:color w:val="000000" w:themeColor="text1"/>
        </w:rPr>
        <w:t xml:space="preserve">          </w:t>
      </w:r>
    </w:p>
    <w:p w:rsidR="00A21BB3" w:rsidRPr="00D35760" w:rsidRDefault="00A21BB3" w:rsidP="00A21BB3">
      <w:pPr>
        <w:rPr>
          <w:color w:val="000000" w:themeColor="text1"/>
        </w:rPr>
      </w:pPr>
    </w:p>
    <w:p w:rsidR="001127DB" w:rsidRPr="00A21BB3" w:rsidRDefault="001127DB">
      <w:pPr>
        <w:widowControl/>
        <w:jc w:val="left"/>
        <w:rPr>
          <w:rFonts w:ascii="宋体" w:hAnsi="宋体"/>
          <w:color w:val="000000"/>
          <w:sz w:val="24"/>
        </w:rPr>
      </w:pPr>
    </w:p>
    <w:p w:rsidR="00736587" w:rsidRPr="00736587" w:rsidRDefault="00736587" w:rsidP="00736587">
      <w:pPr>
        <w:spacing w:line="360" w:lineRule="auto"/>
      </w:pPr>
    </w:p>
    <w:p w:rsidR="00736587" w:rsidRDefault="00736587" w:rsidP="00736587">
      <w:pPr>
        <w:ind w:firstLineChars="150" w:firstLine="315"/>
      </w:pPr>
      <w:r w:rsidRPr="006A0B17">
        <w:rPr>
          <w:rFonts w:ascii="宋体" w:hAnsi="宋体" w:hint="eastAsia"/>
        </w:rPr>
        <w:t xml:space="preserve">       </w:t>
      </w:r>
    </w:p>
    <w:p w:rsidR="00736587" w:rsidRPr="00B757FD" w:rsidRDefault="00736587" w:rsidP="00736587"/>
    <w:p w:rsidR="00736587" w:rsidRPr="000176A1" w:rsidRDefault="00736587" w:rsidP="00736587"/>
    <w:p w:rsidR="00736587" w:rsidRDefault="00736587" w:rsidP="00736587"/>
    <w:p w:rsidR="00736587" w:rsidRPr="00250DB2" w:rsidRDefault="00736587" w:rsidP="00736587"/>
    <w:p w:rsidR="003D7D2F" w:rsidRPr="00736587" w:rsidRDefault="003D7D2F"/>
    <w:sectPr w:rsidR="003D7D2F" w:rsidRPr="00736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70" w:rsidRDefault="001C3D70" w:rsidP="00646555">
      <w:r>
        <w:separator/>
      </w:r>
    </w:p>
  </w:endnote>
  <w:endnote w:type="continuationSeparator" w:id="0">
    <w:p w:rsidR="001C3D70" w:rsidRDefault="001C3D70" w:rsidP="0064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70" w:rsidRDefault="001C3D70" w:rsidP="00646555">
      <w:r>
        <w:separator/>
      </w:r>
    </w:p>
  </w:footnote>
  <w:footnote w:type="continuationSeparator" w:id="0">
    <w:p w:rsidR="001C3D70" w:rsidRDefault="001C3D70" w:rsidP="00646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FF4"/>
    <w:multiLevelType w:val="multilevel"/>
    <w:tmpl w:val="4CBE72F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C345F0"/>
    <w:multiLevelType w:val="multilevel"/>
    <w:tmpl w:val="04090023"/>
    <w:styleLink w:val="ArticleSection"/>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BB"/>
    <w:rsid w:val="000176A1"/>
    <w:rsid w:val="000D0EB7"/>
    <w:rsid w:val="00101357"/>
    <w:rsid w:val="0011035B"/>
    <w:rsid w:val="001127DB"/>
    <w:rsid w:val="001542A5"/>
    <w:rsid w:val="00163ADB"/>
    <w:rsid w:val="00192C67"/>
    <w:rsid w:val="001B4E38"/>
    <w:rsid w:val="001C219F"/>
    <w:rsid w:val="001C3D70"/>
    <w:rsid w:val="00370ECA"/>
    <w:rsid w:val="003C32F9"/>
    <w:rsid w:val="003D7D2F"/>
    <w:rsid w:val="003E458B"/>
    <w:rsid w:val="0043163D"/>
    <w:rsid w:val="004508ED"/>
    <w:rsid w:val="00471043"/>
    <w:rsid w:val="0051304C"/>
    <w:rsid w:val="005A2F35"/>
    <w:rsid w:val="005A38B9"/>
    <w:rsid w:val="00644E9F"/>
    <w:rsid w:val="00646555"/>
    <w:rsid w:val="00736587"/>
    <w:rsid w:val="00786265"/>
    <w:rsid w:val="00884797"/>
    <w:rsid w:val="008E4769"/>
    <w:rsid w:val="00914203"/>
    <w:rsid w:val="00930E63"/>
    <w:rsid w:val="00A21BB3"/>
    <w:rsid w:val="00C54464"/>
    <w:rsid w:val="00D43B7D"/>
    <w:rsid w:val="00E85538"/>
    <w:rsid w:val="00EA3229"/>
    <w:rsid w:val="00F1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2DF3"/>
  <w15:chartTrackingRefBased/>
  <w15:docId w15:val="{B7AAA3A4-388C-46C6-83C3-D6D1A73F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555"/>
    <w:pPr>
      <w:widowControl w:val="0"/>
      <w:jc w:val="both"/>
    </w:pPr>
    <w:rPr>
      <w:rFonts w:ascii="Times New Roman" w:eastAsia="宋体" w:hAnsi="Times New Roman" w:cs="Times New Roman"/>
      <w:szCs w:val="24"/>
    </w:rPr>
  </w:style>
  <w:style w:type="paragraph" w:styleId="1">
    <w:name w:val="heading 1"/>
    <w:basedOn w:val="a"/>
    <w:next w:val="a"/>
    <w:link w:val="10"/>
    <w:qFormat/>
    <w:rsid w:val="00736587"/>
    <w:pPr>
      <w:widowControl/>
      <w:numPr>
        <w:numId w:val="2"/>
      </w:numPr>
      <w:spacing w:before="360" w:after="360"/>
      <w:jc w:val="center"/>
      <w:outlineLvl w:val="0"/>
    </w:pPr>
    <w:rPr>
      <w:rFonts w:ascii="华文中宋" w:eastAsia="华文中宋" w:hAnsi="华文中宋"/>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5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6555"/>
    <w:rPr>
      <w:sz w:val="18"/>
      <w:szCs w:val="18"/>
    </w:rPr>
  </w:style>
  <w:style w:type="paragraph" w:styleId="a5">
    <w:name w:val="footer"/>
    <w:basedOn w:val="a"/>
    <w:link w:val="a6"/>
    <w:uiPriority w:val="99"/>
    <w:unhideWhenUsed/>
    <w:rsid w:val="00646555"/>
    <w:pPr>
      <w:tabs>
        <w:tab w:val="center" w:pos="4153"/>
        <w:tab w:val="right" w:pos="8306"/>
      </w:tabs>
      <w:snapToGrid w:val="0"/>
      <w:jc w:val="left"/>
    </w:pPr>
    <w:rPr>
      <w:sz w:val="18"/>
      <w:szCs w:val="18"/>
    </w:rPr>
  </w:style>
  <w:style w:type="character" w:customStyle="1" w:styleId="a6">
    <w:name w:val="页脚 字符"/>
    <w:basedOn w:val="a0"/>
    <w:link w:val="a5"/>
    <w:uiPriority w:val="99"/>
    <w:rsid w:val="00646555"/>
    <w:rPr>
      <w:sz w:val="18"/>
      <w:szCs w:val="18"/>
    </w:rPr>
  </w:style>
  <w:style w:type="character" w:customStyle="1" w:styleId="10">
    <w:name w:val="标题 1 字符"/>
    <w:basedOn w:val="a0"/>
    <w:link w:val="1"/>
    <w:rsid w:val="00736587"/>
    <w:rPr>
      <w:rFonts w:ascii="华文中宋" w:eastAsia="华文中宋" w:hAnsi="华文中宋" w:cs="Times New Roman"/>
      <w:b/>
      <w:kern w:val="44"/>
      <w:sz w:val="32"/>
      <w:szCs w:val="32"/>
    </w:rPr>
  </w:style>
  <w:style w:type="numbering" w:customStyle="1" w:styleId="ArticleSection">
    <w:name w:val="Article / Section"/>
    <w:rsid w:val="00736587"/>
    <w:pPr>
      <w:numPr>
        <w:numId w:val="1"/>
      </w:numPr>
    </w:pPr>
  </w:style>
  <w:style w:type="paragraph" w:styleId="a7">
    <w:name w:val="Balloon Text"/>
    <w:basedOn w:val="a"/>
    <w:link w:val="a8"/>
    <w:uiPriority w:val="99"/>
    <w:semiHidden/>
    <w:unhideWhenUsed/>
    <w:rsid w:val="003E458B"/>
    <w:rPr>
      <w:sz w:val="18"/>
      <w:szCs w:val="18"/>
    </w:rPr>
  </w:style>
  <w:style w:type="character" w:customStyle="1" w:styleId="a8">
    <w:name w:val="批注框文本 字符"/>
    <w:basedOn w:val="a0"/>
    <w:link w:val="a7"/>
    <w:uiPriority w:val="99"/>
    <w:semiHidden/>
    <w:rsid w:val="003E45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598">
      <w:bodyDiv w:val="1"/>
      <w:marLeft w:val="0"/>
      <w:marRight w:val="0"/>
      <w:marTop w:val="0"/>
      <w:marBottom w:val="0"/>
      <w:divBdr>
        <w:top w:val="none" w:sz="0" w:space="0" w:color="auto"/>
        <w:left w:val="none" w:sz="0" w:space="0" w:color="auto"/>
        <w:bottom w:val="none" w:sz="0" w:space="0" w:color="auto"/>
        <w:right w:val="none" w:sz="0" w:space="0" w:color="auto"/>
      </w:divBdr>
    </w:div>
    <w:div w:id="1050223248">
      <w:bodyDiv w:val="1"/>
      <w:marLeft w:val="0"/>
      <w:marRight w:val="0"/>
      <w:marTop w:val="0"/>
      <w:marBottom w:val="0"/>
      <w:divBdr>
        <w:top w:val="none" w:sz="0" w:space="0" w:color="auto"/>
        <w:left w:val="none" w:sz="0" w:space="0" w:color="auto"/>
        <w:bottom w:val="none" w:sz="0" w:space="0" w:color="auto"/>
        <w:right w:val="none" w:sz="0" w:space="0" w:color="auto"/>
      </w:divBdr>
    </w:div>
    <w:div w:id="10641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dc:creator>
  <cp:keywords/>
  <dc:description/>
  <cp:lastModifiedBy>余会</cp:lastModifiedBy>
  <cp:revision>56</cp:revision>
  <dcterms:created xsi:type="dcterms:W3CDTF">2018-09-06T10:57:00Z</dcterms:created>
  <dcterms:modified xsi:type="dcterms:W3CDTF">2020-09-08T02:28:00Z</dcterms:modified>
</cp:coreProperties>
</file>