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4A" w:rsidRPr="00BD1F04" w:rsidRDefault="00600F4A" w:rsidP="00D0321C">
      <w:pPr>
        <w:pStyle w:val="1"/>
        <w:widowControl/>
        <w:spacing w:line="500" w:lineRule="exact"/>
        <w:jc w:val="center"/>
        <w:outlineLvl w:val="0"/>
        <w:rPr>
          <w:rFonts w:ascii="黑体" w:eastAsia="黑体" w:hAnsi="黑体" w:cs="宋体"/>
          <w:b/>
          <w:sz w:val="32"/>
          <w:szCs w:val="32"/>
        </w:rPr>
      </w:pPr>
      <w:r w:rsidRPr="00BD1F04">
        <w:rPr>
          <w:rFonts w:ascii="黑体" w:eastAsia="黑体" w:hAnsi="黑体" w:cs="宋体"/>
          <w:b/>
          <w:sz w:val="32"/>
          <w:szCs w:val="32"/>
        </w:rPr>
        <w:t>西南财经大学本科生公共</w:t>
      </w:r>
      <w:r w:rsidR="00973C07" w:rsidRPr="00BD1F04">
        <w:rPr>
          <w:rFonts w:ascii="黑体" w:eastAsia="黑体" w:hAnsi="黑体" w:cs="宋体" w:hint="eastAsia"/>
          <w:b/>
          <w:sz w:val="32"/>
          <w:szCs w:val="32"/>
        </w:rPr>
        <w:t>英语</w:t>
      </w:r>
      <w:r w:rsidRPr="00BD1F04">
        <w:rPr>
          <w:rFonts w:ascii="黑体" w:eastAsia="黑体" w:hAnsi="黑体" w:cs="宋体"/>
          <w:b/>
          <w:sz w:val="32"/>
          <w:szCs w:val="32"/>
        </w:rPr>
        <w:t>课程免修实施办法</w:t>
      </w:r>
    </w:p>
    <w:p w:rsidR="00600F4A" w:rsidRPr="00BD1F04" w:rsidRDefault="00600F4A" w:rsidP="00D0321C">
      <w:pPr>
        <w:pStyle w:val="1"/>
        <w:widowControl/>
        <w:spacing w:line="500" w:lineRule="exact"/>
        <w:jc w:val="center"/>
        <w:outlineLvl w:val="0"/>
        <w:rPr>
          <w:rFonts w:ascii="黑体" w:eastAsia="黑体" w:hAnsi="黑体" w:cs="宋体"/>
          <w:sz w:val="24"/>
          <w:szCs w:val="24"/>
        </w:rPr>
      </w:pPr>
    </w:p>
    <w:p w:rsidR="00D50684" w:rsidRPr="00BD1F04" w:rsidRDefault="00600F4A" w:rsidP="00D50684">
      <w:pPr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为推进我校本科生公共</w:t>
      </w:r>
      <w:r w:rsidR="00973C07" w:rsidRPr="00BD1F0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课程教学改革，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提高本科生</w:t>
      </w:r>
      <w:r w:rsidR="00973C07" w:rsidRPr="00BD1F04">
        <w:rPr>
          <w:rFonts w:ascii="仿宋" w:eastAsia="仿宋" w:hAnsi="仿宋" w:cs="仿宋" w:hint="eastAsia"/>
          <w:kern w:val="0"/>
          <w:sz w:val="28"/>
          <w:szCs w:val="28"/>
        </w:rPr>
        <w:t>英语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水平，</w:t>
      </w:r>
      <w:r w:rsidRPr="00BD1F04">
        <w:rPr>
          <w:rFonts w:ascii="仿宋" w:eastAsia="仿宋" w:hAnsi="仿宋" w:cs="仿宋"/>
          <w:kern w:val="0"/>
          <w:sz w:val="28"/>
          <w:szCs w:val="28"/>
        </w:rPr>
        <w:t>全面提升公共</w:t>
      </w:r>
      <w:r w:rsidR="00973C07" w:rsidRPr="00BD1F0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BD1F04">
        <w:rPr>
          <w:rFonts w:ascii="仿宋" w:eastAsia="仿宋" w:hAnsi="仿宋" w:cs="仿宋"/>
          <w:kern w:val="0"/>
          <w:sz w:val="28"/>
          <w:szCs w:val="28"/>
        </w:rPr>
        <w:t>教学质量，特制定西南财经大学本科生公共</w:t>
      </w:r>
      <w:r w:rsidR="00973C07" w:rsidRPr="00BD1F0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课程免修实施办法。</w:t>
      </w:r>
    </w:p>
    <w:p w:rsidR="00600F4A" w:rsidRPr="00BD1F04" w:rsidRDefault="00600F4A" w:rsidP="00E9498A">
      <w:pPr>
        <w:spacing w:line="50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第一章  免修原则及范围</w:t>
      </w:r>
    </w:p>
    <w:p w:rsidR="00CA0535" w:rsidRPr="00BD1F0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第一条</w:t>
      </w:r>
      <w:r w:rsidRPr="00BD1F04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免修申请专业</w:t>
      </w:r>
    </w:p>
    <w:p w:rsidR="00CA0535" w:rsidRPr="00BD1F04" w:rsidRDefault="00CA0535" w:rsidP="00CA0535">
      <w:pPr>
        <w:spacing w:line="460" w:lineRule="exact"/>
        <w:ind w:firstLine="57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1.2021、2022、2023级学生：</w:t>
      </w:r>
      <w:r w:rsidRPr="00BD1F04">
        <w:rPr>
          <w:rFonts w:ascii="仿宋" w:eastAsia="仿宋" w:hAnsi="仿宋" w:cs="仿宋"/>
          <w:kern w:val="0"/>
          <w:sz w:val="28"/>
          <w:szCs w:val="28"/>
        </w:rPr>
        <w:t>符合免修申请范围专业仅限于修读公共</w:t>
      </w:r>
      <w:r w:rsidR="00973C07" w:rsidRPr="00BD1F0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课程的全日制本科生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，不含双语实验班、经济与管理国际化创新人才班、CFA国际化实验班、国际组织人才光华实验班、中外合作办学机构、中外合作办学项目、</w:t>
      </w:r>
      <w:r w:rsidR="009851FF" w:rsidRPr="00BD1F04">
        <w:rPr>
          <w:rFonts w:ascii="仿宋" w:eastAsia="仿宋" w:hAnsi="仿宋" w:cs="仿宋" w:hint="eastAsia"/>
          <w:kern w:val="0"/>
          <w:sz w:val="28"/>
          <w:szCs w:val="28"/>
        </w:rPr>
        <w:t>外语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类等专业。</w:t>
      </w:r>
    </w:p>
    <w:p w:rsidR="00CA0535" w:rsidRPr="00BD1F04" w:rsidRDefault="00CA0535" w:rsidP="00CA0535">
      <w:pPr>
        <w:spacing w:line="460" w:lineRule="exact"/>
        <w:ind w:firstLine="57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2.2024级学生：</w:t>
      </w:r>
      <w:r w:rsidRPr="00BD1F04">
        <w:rPr>
          <w:rFonts w:ascii="仿宋" w:eastAsia="仿宋" w:hAnsi="仿宋" w:cs="仿宋"/>
          <w:kern w:val="0"/>
          <w:sz w:val="28"/>
          <w:szCs w:val="28"/>
        </w:rPr>
        <w:t>符合免修申请范围专业仅限于修读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A类</w:t>
      </w:r>
      <w:r w:rsidR="00973C07" w:rsidRPr="00BD1F0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课程的全日制本科生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，除</w:t>
      </w:r>
      <w:r w:rsidRPr="00BD1F04">
        <w:rPr>
          <w:rFonts w:ascii="仿宋" w:eastAsia="仿宋" w:hAnsi="仿宋" w:cs="仿宋"/>
          <w:kern w:val="0"/>
          <w:sz w:val="28"/>
          <w:szCs w:val="28"/>
        </w:rPr>
        <w:t>外国语学院、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经济与管理研究院</w:t>
      </w:r>
      <w:r w:rsidRPr="00BD1F04">
        <w:rPr>
          <w:rFonts w:ascii="仿宋" w:eastAsia="仿宋" w:hAnsi="仿宋" w:cs="仿宋"/>
          <w:kern w:val="0"/>
          <w:sz w:val="28"/>
          <w:szCs w:val="28"/>
        </w:rPr>
        <w:t>、中外合作办学各专业（类）外的专业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第二条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</w:t>
      </w:r>
      <w:r w:rsidRPr="00BD1F04">
        <w:rPr>
          <w:rFonts w:ascii="仿宋" w:eastAsia="仿宋" w:hAnsi="仿宋" w:cs="仿宋"/>
          <w:kern w:val="0"/>
          <w:sz w:val="28"/>
          <w:szCs w:val="28"/>
        </w:rPr>
        <w:t>免修课程范围</w:t>
      </w:r>
    </w:p>
    <w:p w:rsidR="00914367" w:rsidRPr="00BD1F04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1.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2021级、2022级、2023级学生免修课程包括课程设置Ⅰ中的</w:t>
      </w:r>
      <w:r w:rsidR="00CA0535" w:rsidRPr="00BD1F04">
        <w:rPr>
          <w:rFonts w:ascii="仿宋" w:eastAsia="仿宋" w:hAnsi="仿宋" w:cs="仿宋"/>
          <w:kern w:val="0"/>
          <w:sz w:val="28"/>
          <w:szCs w:val="28"/>
        </w:rPr>
        <w:t>通用英语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CA0535" w:rsidRPr="00BD1F04">
        <w:rPr>
          <w:rFonts w:ascii="仿宋" w:eastAsia="仿宋" w:hAnsi="仿宋" w:cs="仿宋"/>
          <w:kern w:val="0"/>
          <w:sz w:val="28"/>
          <w:szCs w:val="28"/>
        </w:rPr>
        <w:t>、专门用途英语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CA0535" w:rsidRPr="00BD1F04">
        <w:rPr>
          <w:rFonts w:ascii="仿宋" w:eastAsia="仿宋" w:hAnsi="仿宋" w:cs="仿宋"/>
          <w:kern w:val="0"/>
          <w:sz w:val="28"/>
          <w:szCs w:val="28"/>
        </w:rPr>
        <w:t>、跨文化交际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（2学分），不含课程设置2中的课程及</w:t>
      </w:r>
      <w:r w:rsidR="00CA0535" w:rsidRPr="00BD1F04">
        <w:rPr>
          <w:rFonts w:ascii="仿宋" w:eastAsia="仿宋" w:hAnsi="仿宋" w:cs="仿宋"/>
          <w:kern w:val="0"/>
          <w:sz w:val="28"/>
          <w:szCs w:val="28"/>
        </w:rPr>
        <w:t>综合技能提升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课程，具体见附表1</w:t>
      </w:r>
      <w:r w:rsidR="00FA3C0F" w:rsidRPr="00BD1F0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DF15CB" w:rsidRPr="00BD1F04" w:rsidRDefault="00EC63E6" w:rsidP="00DF15CB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2.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2024级学生免修课程包括A类中的</w:t>
      </w:r>
      <w:r w:rsidR="00CA0535" w:rsidRPr="00BD1F04">
        <w:rPr>
          <w:rFonts w:ascii="仿宋" w:eastAsia="仿宋" w:hAnsi="仿宋" w:cs="仿宋"/>
          <w:kern w:val="0"/>
          <w:sz w:val="28"/>
          <w:szCs w:val="28"/>
        </w:rPr>
        <w:t>通用英语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CA0535" w:rsidRPr="00BD1F04">
        <w:rPr>
          <w:rFonts w:ascii="仿宋" w:eastAsia="仿宋" w:hAnsi="仿宋" w:cs="仿宋"/>
          <w:kern w:val="0"/>
          <w:sz w:val="28"/>
          <w:szCs w:val="28"/>
        </w:rPr>
        <w:t>、专门用途英语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（2学分），不含A类课程中的</w:t>
      </w:r>
      <w:r w:rsidR="00CA0535" w:rsidRPr="00BD1F04">
        <w:rPr>
          <w:rFonts w:ascii="仿宋" w:eastAsia="仿宋" w:hAnsi="仿宋" w:cs="仿宋"/>
          <w:kern w:val="0"/>
          <w:sz w:val="28"/>
          <w:szCs w:val="28"/>
        </w:rPr>
        <w:t>综合技能提升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课程及B类课程，具体见附表</w:t>
      </w:r>
      <w:r w:rsidR="004511D8" w:rsidRPr="00BD1F04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CA0535" w:rsidRPr="00BD1F0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D50684" w:rsidRPr="00BD1F04" w:rsidRDefault="00600F4A" w:rsidP="00D50684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第三条</w:t>
      </w:r>
      <w:r w:rsidRPr="00BD1F04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="00C500CA" w:rsidRPr="00BD1F04">
        <w:rPr>
          <w:rFonts w:ascii="仿宋" w:eastAsia="仿宋" w:hAnsi="仿宋" w:cs="仿宋"/>
          <w:kern w:val="0"/>
          <w:sz w:val="28"/>
          <w:szCs w:val="28"/>
        </w:rPr>
        <w:t>学生仅限</w:t>
      </w:r>
      <w:r w:rsidR="00C500CA" w:rsidRPr="00BD1F04">
        <w:rPr>
          <w:rFonts w:ascii="仿宋" w:eastAsia="仿宋" w:hAnsi="仿宋" w:cs="仿宋" w:hint="eastAsia"/>
          <w:kern w:val="0"/>
          <w:sz w:val="28"/>
          <w:szCs w:val="28"/>
        </w:rPr>
        <w:t>于</w:t>
      </w:r>
      <w:r w:rsidR="00C500CA" w:rsidRPr="00BD1F04">
        <w:rPr>
          <w:rFonts w:ascii="仿宋" w:eastAsia="仿宋" w:hAnsi="仿宋" w:cs="仿宋"/>
          <w:kern w:val="0"/>
          <w:sz w:val="28"/>
          <w:szCs w:val="28"/>
        </w:rPr>
        <w:t>申请未取得学分的公共</w:t>
      </w:r>
      <w:r w:rsidR="00973C07" w:rsidRPr="00BD1F04">
        <w:rPr>
          <w:rFonts w:ascii="仿宋" w:eastAsia="仿宋" w:hAnsi="仿宋" w:cs="仿宋"/>
          <w:kern w:val="0"/>
          <w:sz w:val="28"/>
          <w:szCs w:val="28"/>
        </w:rPr>
        <w:t>英语</w:t>
      </w:r>
      <w:r w:rsidR="00C500CA" w:rsidRPr="00BD1F04">
        <w:rPr>
          <w:rFonts w:ascii="仿宋" w:eastAsia="仿宋" w:hAnsi="仿宋" w:cs="仿宋"/>
          <w:kern w:val="0"/>
          <w:sz w:val="28"/>
          <w:szCs w:val="28"/>
        </w:rPr>
        <w:t>课程，已取得学分的公共</w:t>
      </w:r>
      <w:r w:rsidR="00973C07" w:rsidRPr="00BD1F04">
        <w:rPr>
          <w:rFonts w:ascii="仿宋" w:eastAsia="仿宋" w:hAnsi="仿宋" w:cs="仿宋" w:hint="eastAsia"/>
          <w:kern w:val="0"/>
          <w:sz w:val="28"/>
          <w:szCs w:val="28"/>
        </w:rPr>
        <w:t>英语</w:t>
      </w:r>
      <w:r w:rsidR="00C500CA" w:rsidRPr="00BD1F04">
        <w:rPr>
          <w:rFonts w:ascii="仿宋" w:eastAsia="仿宋" w:hAnsi="仿宋" w:cs="仿宋"/>
          <w:kern w:val="0"/>
          <w:sz w:val="28"/>
          <w:szCs w:val="28"/>
        </w:rPr>
        <w:t>课程不</w:t>
      </w:r>
      <w:r w:rsidR="00C500CA" w:rsidRPr="00BD1F04">
        <w:rPr>
          <w:rFonts w:ascii="仿宋" w:eastAsia="仿宋" w:hAnsi="仿宋" w:cs="仿宋" w:hint="eastAsia"/>
          <w:kern w:val="0"/>
          <w:sz w:val="28"/>
          <w:szCs w:val="28"/>
        </w:rPr>
        <w:t>得</w:t>
      </w:r>
      <w:r w:rsidR="00C500CA" w:rsidRPr="00BD1F04">
        <w:rPr>
          <w:rFonts w:ascii="仿宋" w:eastAsia="仿宋" w:hAnsi="仿宋" w:cs="仿宋"/>
          <w:kern w:val="0"/>
          <w:sz w:val="28"/>
          <w:szCs w:val="28"/>
        </w:rPr>
        <w:t>申请免修和成绩认定。</w:t>
      </w:r>
    </w:p>
    <w:p w:rsidR="00265D1A" w:rsidRPr="00BD1F04" w:rsidRDefault="00265D1A" w:rsidP="00D50684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第四条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 xml:space="preserve"> 学生申请</w:t>
      </w:r>
      <w:r w:rsidR="00973C07" w:rsidRPr="00BD1F04">
        <w:rPr>
          <w:rFonts w:ascii="仿宋" w:eastAsia="仿宋" w:hAnsi="仿宋" w:cs="仿宋" w:hint="eastAsia"/>
          <w:kern w:val="0"/>
          <w:sz w:val="28"/>
          <w:szCs w:val="28"/>
        </w:rPr>
        <w:t>免修的英语课程</w:t>
      </w:r>
      <w:r w:rsidR="000D7E8E" w:rsidRPr="00BD1F04">
        <w:rPr>
          <w:rFonts w:ascii="仿宋" w:eastAsia="仿宋" w:hAnsi="仿宋" w:cs="仿宋" w:hint="eastAsia"/>
          <w:kern w:val="0"/>
          <w:sz w:val="28"/>
          <w:szCs w:val="28"/>
        </w:rPr>
        <w:t>需</w:t>
      </w:r>
      <w:r w:rsidR="00973C07" w:rsidRPr="00BD1F04">
        <w:rPr>
          <w:rFonts w:ascii="仿宋" w:eastAsia="仿宋" w:hAnsi="仿宋" w:cs="仿宋" w:hint="eastAsia"/>
          <w:kern w:val="0"/>
          <w:sz w:val="28"/>
          <w:szCs w:val="28"/>
        </w:rPr>
        <w:t>跨课程模块，同一课程模块只能申请一门课程。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900" w:firstLine="2530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第二章  免修条件及方式</w:t>
      </w:r>
    </w:p>
    <w:p w:rsidR="00A10695" w:rsidRPr="00BD1F04" w:rsidRDefault="00600F4A" w:rsidP="00A10695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四</w:t>
      </w:r>
      <w:r w:rsidRPr="00BD1F04">
        <w:rPr>
          <w:rFonts w:ascii="仿宋" w:eastAsia="仿宋" w:hAnsi="仿宋" w:cs="仿宋"/>
          <w:b/>
          <w:kern w:val="0"/>
          <w:sz w:val="28"/>
          <w:szCs w:val="28"/>
        </w:rPr>
        <w:t>条 免修条件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申请免修者需满足以下条件之一：</w:t>
      </w:r>
    </w:p>
    <w:p w:rsidR="00600F4A" w:rsidRPr="00BD1F0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D1F04">
        <w:rPr>
          <w:rFonts w:ascii="仿宋" w:eastAsia="仿宋" w:hAnsi="仿宋" w:cs="仿宋" w:hint="eastAsia"/>
          <w:sz w:val="28"/>
          <w:szCs w:val="28"/>
        </w:rPr>
        <w:lastRenderedPageBreak/>
        <w:t>1.</w:t>
      </w:r>
      <w:r w:rsidR="00600F4A" w:rsidRPr="00BD1F04">
        <w:rPr>
          <w:rFonts w:ascii="仿宋" w:eastAsia="仿宋" w:hAnsi="仿宋" w:cs="仿宋"/>
          <w:sz w:val="28"/>
          <w:szCs w:val="28"/>
        </w:rPr>
        <w:t>全国大学英语六级604分及以上；</w:t>
      </w:r>
    </w:p>
    <w:p w:rsidR="00600F4A" w:rsidRPr="00BD1F0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D1F04">
        <w:rPr>
          <w:rFonts w:ascii="仿宋" w:eastAsia="仿宋" w:hAnsi="仿宋" w:cs="仿宋" w:hint="eastAsia"/>
          <w:sz w:val="28"/>
          <w:szCs w:val="28"/>
        </w:rPr>
        <w:t>2.</w:t>
      </w:r>
      <w:r w:rsidR="00600F4A" w:rsidRPr="00BD1F04">
        <w:rPr>
          <w:rFonts w:ascii="仿宋" w:eastAsia="仿宋" w:hAnsi="仿宋" w:cs="仿宋"/>
          <w:sz w:val="28"/>
          <w:szCs w:val="28"/>
        </w:rPr>
        <w:t>雅思成绩7分及以上；</w:t>
      </w:r>
    </w:p>
    <w:p w:rsidR="00600F4A" w:rsidRPr="00BD1F0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D1F04">
        <w:rPr>
          <w:rFonts w:ascii="仿宋" w:eastAsia="仿宋" w:hAnsi="仿宋" w:cs="仿宋" w:hint="eastAsia"/>
          <w:sz w:val="28"/>
          <w:szCs w:val="28"/>
        </w:rPr>
        <w:t>3.</w:t>
      </w:r>
      <w:r w:rsidR="00D50684" w:rsidRPr="00BD1F04">
        <w:rPr>
          <w:rFonts w:ascii="仿宋" w:eastAsia="仿宋" w:hAnsi="仿宋" w:cs="仿宋"/>
          <w:sz w:val="28"/>
          <w:szCs w:val="28"/>
        </w:rPr>
        <w:t>托福</w:t>
      </w:r>
      <w:r w:rsidR="00600F4A" w:rsidRPr="00BD1F04">
        <w:rPr>
          <w:rFonts w:ascii="仿宋" w:eastAsia="仿宋" w:hAnsi="仿宋" w:cs="仿宋"/>
          <w:sz w:val="28"/>
          <w:szCs w:val="28"/>
        </w:rPr>
        <w:t>成绩96分及以上；</w:t>
      </w:r>
    </w:p>
    <w:p w:rsidR="00600F4A" w:rsidRPr="00BD1F0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D1F04">
        <w:rPr>
          <w:rFonts w:ascii="仿宋" w:eastAsia="仿宋" w:hAnsi="仿宋" w:cs="仿宋" w:hint="eastAsia"/>
          <w:sz w:val="28"/>
          <w:szCs w:val="28"/>
        </w:rPr>
        <w:t>4.</w:t>
      </w:r>
      <w:r w:rsidR="00600F4A" w:rsidRPr="00BD1F04">
        <w:rPr>
          <w:rFonts w:ascii="仿宋" w:eastAsia="仿宋" w:hAnsi="仿宋" w:cs="仿宋"/>
          <w:sz w:val="28"/>
          <w:szCs w:val="28"/>
        </w:rPr>
        <w:t>GRE考试成绩308分及以上；</w:t>
      </w:r>
    </w:p>
    <w:p w:rsidR="00600F4A" w:rsidRPr="00BD1F0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D1F04">
        <w:rPr>
          <w:rFonts w:ascii="仿宋" w:eastAsia="仿宋" w:hAnsi="仿宋" w:cs="仿宋" w:hint="eastAsia"/>
          <w:sz w:val="28"/>
          <w:szCs w:val="28"/>
        </w:rPr>
        <w:t>5.</w:t>
      </w:r>
      <w:r w:rsidR="00600F4A" w:rsidRPr="00BD1F04">
        <w:rPr>
          <w:rFonts w:ascii="仿宋" w:eastAsia="仿宋" w:hAnsi="仿宋" w:cs="仿宋"/>
          <w:sz w:val="28"/>
          <w:szCs w:val="28"/>
        </w:rPr>
        <w:t>GMAT成绩640分及以上；</w:t>
      </w:r>
    </w:p>
    <w:p w:rsidR="005061CE" w:rsidRPr="00BD1F04" w:rsidRDefault="004511D8" w:rsidP="007B7749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sz w:val="28"/>
          <w:szCs w:val="28"/>
        </w:rPr>
        <w:t>6.</w:t>
      </w:r>
      <w:r w:rsidR="00600F4A" w:rsidRPr="00BD1F04">
        <w:rPr>
          <w:rFonts w:ascii="仿宋" w:eastAsia="仿宋" w:hAnsi="仿宋" w:cs="仿宋"/>
          <w:sz w:val="28"/>
          <w:szCs w:val="28"/>
        </w:rPr>
        <w:t>国际人才英语考试通过高级及以上。</w:t>
      </w:r>
    </w:p>
    <w:p w:rsidR="00600F4A" w:rsidRPr="00BD1F04" w:rsidRDefault="00600F4A" w:rsidP="005F2161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五</w:t>
      </w:r>
      <w:r w:rsidRPr="00BD1F04">
        <w:rPr>
          <w:rFonts w:ascii="仿宋" w:eastAsia="仿宋" w:hAnsi="仿宋" w:cs="仿宋"/>
          <w:b/>
          <w:kern w:val="0"/>
          <w:sz w:val="28"/>
          <w:szCs w:val="28"/>
        </w:rPr>
        <w:t>条  免修方式</w:t>
      </w:r>
    </w:p>
    <w:p w:rsidR="00600F4A" w:rsidRPr="00BD1F04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1.</w:t>
      </w:r>
      <w:r w:rsidRPr="00BD1F04">
        <w:rPr>
          <w:rFonts w:ascii="仿宋" w:eastAsia="仿宋" w:hAnsi="仿宋" w:cs="仿宋"/>
          <w:kern w:val="0"/>
          <w:sz w:val="28"/>
          <w:szCs w:val="28"/>
        </w:rPr>
        <w:t>拟免修课程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在当期</w:t>
      </w:r>
      <w:r w:rsidRPr="00BD1F04">
        <w:rPr>
          <w:rFonts w:ascii="仿宋" w:eastAsia="仿宋" w:hAnsi="仿宋" w:cs="仿宋"/>
          <w:kern w:val="0"/>
          <w:sz w:val="28"/>
          <w:szCs w:val="28"/>
        </w:rPr>
        <w:t xml:space="preserve">已注册 </w:t>
      </w:r>
    </w:p>
    <w:p w:rsidR="00C500CA" w:rsidRPr="00BD1F04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拟申请免修的课程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模块在当期</w:t>
      </w:r>
      <w:r w:rsidRPr="00BD1F04">
        <w:rPr>
          <w:rFonts w:ascii="仿宋" w:eastAsia="仿宋" w:hAnsi="仿宋" w:cs="仿宋"/>
          <w:kern w:val="0"/>
          <w:sz w:val="28"/>
          <w:szCs w:val="28"/>
        </w:rPr>
        <w:t>已注册，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免修申请通过后</w:t>
      </w:r>
      <w:r w:rsidR="00707E0D" w:rsidRPr="00BD1F04">
        <w:rPr>
          <w:rFonts w:ascii="仿宋" w:eastAsia="仿宋" w:hAnsi="仿宋" w:cs="仿宋" w:hint="eastAsia"/>
          <w:kern w:val="0"/>
          <w:sz w:val="28"/>
          <w:szCs w:val="28"/>
        </w:rPr>
        <w:t>须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在规定时间内退课。如未在规定时间内退课，</w:t>
      </w:r>
      <w:r w:rsidR="00C500CA" w:rsidRPr="00BD1F04">
        <w:rPr>
          <w:rFonts w:ascii="仿宋" w:eastAsia="仿宋" w:hAnsi="仿宋" w:cs="仿宋" w:hint="eastAsia"/>
          <w:kern w:val="0"/>
          <w:sz w:val="28"/>
          <w:szCs w:val="28"/>
        </w:rPr>
        <w:t>视为自动放弃免修资格，须</w:t>
      </w:r>
      <w:r w:rsidR="00C500CA" w:rsidRPr="00BD1F04">
        <w:rPr>
          <w:rFonts w:ascii="仿宋" w:eastAsia="仿宋" w:hAnsi="仿宋" w:cs="仿宋"/>
          <w:kern w:val="0"/>
          <w:sz w:val="28"/>
          <w:szCs w:val="28"/>
        </w:rPr>
        <w:t>继续参加该门课程的教学及考试。</w:t>
      </w:r>
      <w:r w:rsidR="00707E0D" w:rsidRPr="00BD1F04">
        <w:rPr>
          <w:rFonts w:ascii="仿宋" w:eastAsia="仿宋" w:hAnsi="仿宋" w:cs="仿宋" w:hint="eastAsia"/>
          <w:kern w:val="0"/>
          <w:sz w:val="28"/>
          <w:szCs w:val="28"/>
        </w:rPr>
        <w:t>如未参加该门课程考试，成绩记为0分，并纳入不合格课程学分计算。</w:t>
      </w:r>
    </w:p>
    <w:p w:rsidR="00600F4A" w:rsidRPr="00BD1F04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2.拟免修课程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在当期</w:t>
      </w:r>
      <w:r w:rsidRPr="00BD1F04">
        <w:rPr>
          <w:rFonts w:ascii="仿宋" w:eastAsia="仿宋" w:hAnsi="仿宋" w:cs="仿宋"/>
          <w:kern w:val="0"/>
          <w:sz w:val="28"/>
          <w:szCs w:val="28"/>
        </w:rPr>
        <w:t>未注册</w:t>
      </w:r>
    </w:p>
    <w:p w:rsidR="002D3C24" w:rsidRPr="00BD1F04" w:rsidRDefault="005F2161" w:rsidP="002D3C24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拟申请免修的课程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在当期未</w:t>
      </w:r>
      <w:r w:rsidRPr="00BD1F04">
        <w:rPr>
          <w:rFonts w:ascii="仿宋" w:eastAsia="仿宋" w:hAnsi="仿宋" w:cs="仿宋"/>
          <w:kern w:val="0"/>
          <w:sz w:val="28"/>
          <w:szCs w:val="28"/>
        </w:rPr>
        <w:t>注册，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免修申请通过的，由学校统一记载成绩。免修申请未通过的，按相关规定在后续学期注册课程学习。</w:t>
      </w:r>
    </w:p>
    <w:p w:rsidR="00600F4A" w:rsidRPr="00BD1F04" w:rsidRDefault="00600F4A" w:rsidP="005F2161">
      <w:pPr>
        <w:pStyle w:val="1"/>
        <w:widowControl/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第三章  申请及认定程序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第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六</w:t>
      </w: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条  申请程序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1.申请时间。公共</w:t>
      </w:r>
      <w:r w:rsidR="00973C07" w:rsidRPr="00BD1F0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课程学分认定申请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及</w:t>
      </w:r>
      <w:r w:rsidRPr="00BD1F04">
        <w:rPr>
          <w:rFonts w:ascii="仿宋" w:eastAsia="仿宋" w:hAnsi="仿宋" w:cs="仿宋"/>
          <w:kern w:val="0"/>
          <w:sz w:val="28"/>
          <w:szCs w:val="28"/>
        </w:rPr>
        <w:t>审核在每学期期中前进行，具体时间以教务处通知为准。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2.申请流程。学生在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规定时间</w:t>
      </w:r>
      <w:r w:rsidRPr="00BD1F04">
        <w:rPr>
          <w:rFonts w:ascii="仿宋" w:eastAsia="仿宋" w:hAnsi="仿宋" w:cs="仿宋"/>
          <w:kern w:val="0"/>
          <w:sz w:val="28"/>
          <w:szCs w:val="28"/>
        </w:rPr>
        <w:t>内登录</w:t>
      </w:r>
      <w:r w:rsidR="00E56E67" w:rsidRPr="00BD1F04">
        <w:rPr>
          <w:rFonts w:ascii="仿宋" w:eastAsia="仿宋" w:hAnsi="仿宋" w:cs="仿宋" w:hint="eastAsia"/>
          <w:kern w:val="0"/>
          <w:sz w:val="28"/>
          <w:szCs w:val="28"/>
        </w:rPr>
        <w:t>新教务系统</w:t>
      </w:r>
      <w:r w:rsidRPr="00BD1F04">
        <w:rPr>
          <w:rFonts w:ascii="仿宋" w:eastAsia="仿宋" w:hAnsi="仿宋" w:cs="仿宋"/>
          <w:kern w:val="0"/>
          <w:sz w:val="28"/>
          <w:szCs w:val="28"/>
        </w:rPr>
        <w:t>，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自行提出</w:t>
      </w:r>
      <w:r w:rsidRPr="00BD1F04">
        <w:rPr>
          <w:rFonts w:ascii="仿宋" w:eastAsia="仿宋" w:hAnsi="仿宋" w:cs="仿宋"/>
          <w:kern w:val="0"/>
          <w:sz w:val="28"/>
          <w:szCs w:val="28"/>
        </w:rPr>
        <w:t>申请并提交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成绩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证明材料。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3.成绩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证明材料提交</w:t>
      </w:r>
      <w:r w:rsidRPr="00BD1F04">
        <w:rPr>
          <w:rFonts w:ascii="仿宋" w:eastAsia="仿宋" w:hAnsi="仿宋" w:cs="仿宋"/>
          <w:kern w:val="0"/>
          <w:sz w:val="28"/>
          <w:szCs w:val="28"/>
        </w:rPr>
        <w:t>。全国大学生英语六级考试成绩由学校在教务系统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统一</w:t>
      </w:r>
      <w:r w:rsidRPr="00BD1F04">
        <w:rPr>
          <w:rFonts w:ascii="仿宋" w:eastAsia="仿宋" w:hAnsi="仿宋" w:cs="仿宋"/>
          <w:kern w:val="0"/>
          <w:sz w:val="28"/>
          <w:szCs w:val="28"/>
        </w:rPr>
        <w:t>导入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，学生无需提交</w:t>
      </w:r>
      <w:r w:rsidRPr="00BD1F04">
        <w:rPr>
          <w:rFonts w:ascii="仿宋" w:eastAsia="仿宋" w:hAnsi="仿宋" w:cs="仿宋"/>
          <w:kern w:val="0"/>
          <w:sz w:val="28"/>
          <w:szCs w:val="28"/>
        </w:rPr>
        <w:t>。其他类型考试成绩，学生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登录</w:t>
      </w:r>
      <w:r w:rsidR="00E56E67" w:rsidRPr="00BD1F04">
        <w:rPr>
          <w:rFonts w:ascii="仿宋" w:eastAsia="仿宋" w:hAnsi="仿宋" w:cs="仿宋" w:hint="eastAsia"/>
          <w:kern w:val="0"/>
          <w:sz w:val="28"/>
          <w:szCs w:val="28"/>
        </w:rPr>
        <w:t>新教务系统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自行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提交</w:t>
      </w:r>
      <w:r w:rsidRPr="00BD1F04"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第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七</w:t>
      </w: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条  审核与认定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t>1.审核。申请时间截止后，由学生所在学院审核。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/>
          <w:kern w:val="0"/>
          <w:sz w:val="28"/>
          <w:szCs w:val="28"/>
        </w:rPr>
        <w:lastRenderedPageBreak/>
        <w:t>2.认定。学院审核通过后，由教务处进行认定，认定结果将在教务处网站予以公示。</w:t>
      </w:r>
    </w:p>
    <w:p w:rsidR="00600F4A" w:rsidRPr="00BD1F04" w:rsidRDefault="00600F4A" w:rsidP="00811303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八</w:t>
      </w:r>
      <w:r w:rsidRPr="00BD1F04">
        <w:rPr>
          <w:rFonts w:ascii="仿宋" w:eastAsia="仿宋" w:hAnsi="仿宋" w:cs="仿宋"/>
          <w:b/>
          <w:kern w:val="0"/>
          <w:sz w:val="28"/>
          <w:szCs w:val="28"/>
        </w:rPr>
        <w:t>条  成绩换（折）算标准</w:t>
      </w:r>
    </w:p>
    <w:p w:rsidR="000E6690" w:rsidRPr="00BD1F04" w:rsidRDefault="00E864F7" w:rsidP="00811303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免修成绩</w:t>
      </w:r>
      <w:r w:rsidR="000E6690" w:rsidRPr="00BD1F04">
        <w:rPr>
          <w:rFonts w:ascii="仿宋" w:eastAsia="仿宋" w:hAnsi="仿宋" w:cs="仿宋"/>
          <w:kern w:val="0"/>
          <w:sz w:val="28"/>
          <w:szCs w:val="28"/>
        </w:rPr>
        <w:t>换算公式：成绩=（原始成绩/相应考试类型总分）*折算系数</w:t>
      </w:r>
      <w:r w:rsidR="00024520" w:rsidRPr="00BD1F04">
        <w:rPr>
          <w:rFonts w:ascii="仿宋" w:eastAsia="仿宋" w:hAnsi="仿宋" w:cs="仿宋"/>
          <w:kern w:val="0"/>
          <w:sz w:val="28"/>
          <w:szCs w:val="28"/>
        </w:rPr>
        <w:t>*100</w:t>
      </w:r>
      <w:r w:rsidR="000E6690" w:rsidRPr="00BD1F04">
        <w:rPr>
          <w:rFonts w:ascii="仿宋" w:eastAsia="仿宋" w:hAnsi="仿宋" w:cs="仿宋"/>
          <w:kern w:val="0"/>
          <w:sz w:val="28"/>
          <w:szCs w:val="28"/>
        </w:rPr>
        <w:t>（四舍五入）。折算后成绩超过100分，按100分</w:t>
      </w:r>
      <w:r w:rsidR="00AD01CD" w:rsidRPr="00BD1F04">
        <w:rPr>
          <w:rFonts w:ascii="仿宋" w:eastAsia="仿宋" w:hAnsi="仿宋" w:cs="仿宋" w:hint="eastAsia"/>
          <w:kern w:val="0"/>
          <w:sz w:val="28"/>
          <w:szCs w:val="28"/>
        </w:rPr>
        <w:t>记载</w:t>
      </w:r>
      <w:r w:rsidR="000E6690" w:rsidRPr="00BD1F04">
        <w:rPr>
          <w:rFonts w:ascii="仿宋" w:eastAsia="仿宋" w:hAnsi="仿宋" w:cs="仿宋"/>
          <w:kern w:val="0"/>
          <w:sz w:val="28"/>
          <w:szCs w:val="28"/>
        </w:rPr>
        <w:t>。具体各类型考试分数对应的换算标准见附表</w:t>
      </w:r>
      <w:r w:rsidR="00E56E67" w:rsidRPr="00BD1F04">
        <w:rPr>
          <w:rFonts w:ascii="仿宋" w:eastAsia="仿宋" w:hAnsi="仿宋" w:cs="仿宋" w:hint="eastAsia"/>
          <w:kern w:val="0"/>
          <w:sz w:val="28"/>
          <w:szCs w:val="28"/>
        </w:rPr>
        <w:t>3</w:t>
      </w:r>
      <w:r w:rsidR="00B6418C" w:rsidRPr="00BD1F04">
        <w:rPr>
          <w:rFonts w:ascii="仿宋" w:eastAsia="仿宋" w:hAnsi="仿宋" w:cs="仿宋" w:hint="eastAsia"/>
          <w:kern w:val="0"/>
          <w:sz w:val="28"/>
          <w:szCs w:val="28"/>
        </w:rPr>
        <w:t>、4</w:t>
      </w:r>
      <w:r w:rsidR="000E6690" w:rsidRPr="00BD1F04"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600F4A" w:rsidRPr="00BD1F04" w:rsidRDefault="00600F4A" w:rsidP="00811303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九</w:t>
      </w:r>
      <w:r w:rsidRPr="00BD1F04">
        <w:rPr>
          <w:rFonts w:ascii="仿宋" w:eastAsia="仿宋" w:hAnsi="仿宋" w:cs="仿宋"/>
          <w:b/>
          <w:kern w:val="0"/>
          <w:sz w:val="28"/>
          <w:szCs w:val="28"/>
        </w:rPr>
        <w:t>条  成绩记载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在免修申请</w:t>
      </w:r>
      <w:r w:rsidR="002D3C24" w:rsidRPr="00BD1F04">
        <w:rPr>
          <w:rFonts w:ascii="仿宋" w:eastAsia="仿宋" w:hAnsi="仿宋" w:cs="仿宋" w:hint="eastAsia"/>
          <w:kern w:val="0"/>
          <w:sz w:val="28"/>
          <w:szCs w:val="28"/>
        </w:rPr>
        <w:t>公示结束后由教务处记载成绩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第十条</w:t>
      </w:r>
      <w:r w:rsidR="002D3C24" w:rsidRPr="00BD1F04"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同一类型考试</w:t>
      </w:r>
      <w:r w:rsidR="00AF657B" w:rsidRPr="00BD1F04">
        <w:rPr>
          <w:rFonts w:ascii="仿宋" w:eastAsia="仿宋" w:hAnsi="仿宋" w:cs="仿宋" w:hint="eastAsia"/>
          <w:kern w:val="0"/>
          <w:sz w:val="28"/>
          <w:szCs w:val="28"/>
        </w:rPr>
        <w:t>成绩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不得重复申请。</w:t>
      </w:r>
      <w:r w:rsidR="00BD4AF9" w:rsidRPr="00BD1F04">
        <w:rPr>
          <w:rFonts w:ascii="仿宋" w:eastAsia="仿宋" w:hAnsi="仿宋" w:cs="仿宋"/>
          <w:sz w:val="28"/>
          <w:szCs w:val="28"/>
        </w:rPr>
        <w:t>全国大学英语</w:t>
      </w:r>
      <w:r w:rsidR="00BD4AF9" w:rsidRPr="00BD1F04">
        <w:rPr>
          <w:rFonts w:ascii="仿宋" w:eastAsia="仿宋" w:hAnsi="仿宋" w:cs="仿宋" w:hint="eastAsia"/>
          <w:sz w:val="28"/>
          <w:szCs w:val="28"/>
        </w:rPr>
        <w:t>六</w:t>
      </w:r>
      <w:r w:rsidR="00BD4AF9" w:rsidRPr="00BD1F04">
        <w:rPr>
          <w:rFonts w:ascii="仿宋" w:eastAsia="仿宋" w:hAnsi="仿宋" w:cs="仿宋"/>
          <w:sz w:val="28"/>
          <w:szCs w:val="28"/>
        </w:rPr>
        <w:t>级</w:t>
      </w:r>
      <w:r w:rsidR="00BD4AF9" w:rsidRPr="00BD1F04">
        <w:rPr>
          <w:rFonts w:ascii="仿宋" w:eastAsia="仿宋" w:hAnsi="仿宋" w:cs="仿宋" w:hint="eastAsia"/>
          <w:sz w:val="28"/>
          <w:szCs w:val="28"/>
        </w:rPr>
        <w:t>考试成绩须在在校期间取得，其他类型考试成绩须在有效期内。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一</w:t>
      </w:r>
      <w:r w:rsidRPr="00BD1F04">
        <w:rPr>
          <w:rFonts w:ascii="仿宋" w:eastAsia="仿宋" w:hAnsi="仿宋" w:cs="仿宋"/>
          <w:b/>
          <w:kern w:val="0"/>
          <w:sz w:val="28"/>
          <w:szCs w:val="28"/>
        </w:rPr>
        <w:t>条</w:t>
      </w:r>
      <w:r w:rsidRPr="00BD1F04">
        <w:rPr>
          <w:rFonts w:ascii="仿宋" w:eastAsia="仿宋" w:hAnsi="仿宋" w:cs="仿宋"/>
          <w:kern w:val="0"/>
          <w:sz w:val="28"/>
          <w:szCs w:val="28"/>
        </w:rPr>
        <w:t xml:space="preserve"> 免修申请经学校认定后，不得更改。</w:t>
      </w:r>
    </w:p>
    <w:p w:rsidR="00600F4A" w:rsidRPr="00BD1F04" w:rsidRDefault="00600F4A" w:rsidP="00D0321C">
      <w:pPr>
        <w:pStyle w:val="1"/>
        <w:widowControl/>
        <w:spacing w:line="500" w:lineRule="exact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>第四章  附则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二</w:t>
      </w:r>
      <w:r w:rsidRPr="00BD1F04">
        <w:rPr>
          <w:rFonts w:ascii="仿宋" w:eastAsia="仿宋" w:hAnsi="仿宋" w:cs="仿宋"/>
          <w:b/>
          <w:kern w:val="0"/>
          <w:sz w:val="28"/>
          <w:szCs w:val="28"/>
        </w:rPr>
        <w:t>条</w:t>
      </w:r>
      <w:r w:rsidRPr="00BD1F04">
        <w:rPr>
          <w:rFonts w:ascii="仿宋" w:eastAsia="仿宋" w:hAnsi="仿宋" w:cs="仿宋"/>
          <w:kern w:val="0"/>
          <w:sz w:val="28"/>
          <w:szCs w:val="28"/>
        </w:rPr>
        <w:t xml:space="preserve"> 本办法由教务处、外国语学院负责解释。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 w:rsidRPr="00BD1F04">
        <w:rPr>
          <w:rFonts w:ascii="仿宋" w:eastAsia="仿宋" w:hAnsi="仿宋" w:cs="仿宋" w:hint="eastAsia"/>
          <w:b/>
          <w:kern w:val="0"/>
          <w:sz w:val="28"/>
          <w:szCs w:val="28"/>
        </w:rPr>
        <w:t>三</w:t>
      </w:r>
      <w:r w:rsidRPr="00BD1F04">
        <w:rPr>
          <w:rFonts w:ascii="仿宋" w:eastAsia="仿宋" w:hAnsi="仿宋" w:cs="仿宋"/>
          <w:b/>
          <w:kern w:val="0"/>
          <w:sz w:val="28"/>
          <w:szCs w:val="28"/>
        </w:rPr>
        <w:t>条</w:t>
      </w:r>
      <w:r w:rsidRPr="00BD1F04">
        <w:rPr>
          <w:rFonts w:ascii="仿宋" w:eastAsia="仿宋" w:hAnsi="仿宋" w:cs="仿宋"/>
          <w:kern w:val="0"/>
          <w:sz w:val="28"/>
          <w:szCs w:val="28"/>
        </w:rPr>
        <w:t xml:space="preserve"> 本办法自</w:t>
      </w:r>
      <w:r w:rsidRPr="00BD1F04">
        <w:rPr>
          <w:rFonts w:ascii="仿宋" w:eastAsia="仿宋" w:hAnsi="仿宋" w:cs="仿宋" w:hint="eastAsia"/>
          <w:kern w:val="0"/>
          <w:sz w:val="28"/>
          <w:szCs w:val="28"/>
        </w:rPr>
        <w:t>发布之日</w:t>
      </w:r>
      <w:r w:rsidRPr="00BD1F04">
        <w:rPr>
          <w:rFonts w:ascii="仿宋" w:eastAsia="仿宋" w:hAnsi="仿宋" w:cs="仿宋"/>
          <w:kern w:val="0"/>
          <w:sz w:val="28"/>
          <w:szCs w:val="28"/>
        </w:rPr>
        <w:t>起执行。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</w:t>
      </w:r>
      <w:r w:rsidR="00733C49"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</w:t>
      </w: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教务处 </w:t>
      </w: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外国语学院</w:t>
      </w:r>
    </w:p>
    <w:p w:rsidR="00600F4A" w:rsidRPr="00BD1F0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</w:t>
      </w:r>
      <w:r w:rsidRPr="00BD1F0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            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202</w:t>
      </w:r>
      <w:r w:rsidR="00B83F27"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年</w:t>
      </w:r>
      <w:r w:rsidR="00B83F27">
        <w:rPr>
          <w:rFonts w:ascii="仿宋" w:eastAsia="仿宋" w:hAnsi="仿宋" w:cs="仿宋"/>
          <w:b/>
          <w:bCs/>
          <w:kern w:val="0"/>
          <w:sz w:val="28"/>
          <w:szCs w:val="28"/>
        </w:rPr>
        <w:t>3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月</w:t>
      </w:r>
      <w:r w:rsidR="00B83F27">
        <w:rPr>
          <w:rFonts w:ascii="仿宋" w:eastAsia="仿宋" w:hAnsi="仿宋" w:cs="仿宋"/>
          <w:b/>
          <w:bCs/>
          <w:kern w:val="0"/>
          <w:sz w:val="28"/>
          <w:szCs w:val="28"/>
        </w:rPr>
        <w:t>18</w:t>
      </w:r>
      <w:r w:rsidRPr="00BD1F0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日</w:t>
      </w:r>
    </w:p>
    <w:p w:rsidR="002D3C24" w:rsidRDefault="002D3C24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E56E67" w:rsidRDefault="00E56E67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E56E67" w:rsidRDefault="00E56E67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E56E67" w:rsidRDefault="00E56E67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2B759F" w:rsidRDefault="002B759F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E56E67" w:rsidRDefault="00BA683D" w:rsidP="00E56E67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  <w:r w:rsidRPr="00C03E0C">
        <w:rPr>
          <w:rFonts w:ascii="宋体" w:eastAsia="宋体" w:hAnsi="宋体" w:cs="仿宋" w:hint="eastAsia"/>
          <w:b/>
          <w:bCs/>
          <w:sz w:val="28"/>
          <w:szCs w:val="28"/>
        </w:rPr>
        <w:t>附表1</w:t>
      </w:r>
      <w:r w:rsidR="00E56E67">
        <w:rPr>
          <w:rFonts w:ascii="宋体" w:eastAsia="宋体" w:hAnsi="宋体" w:cs="仿宋" w:hint="eastAsia"/>
          <w:b/>
          <w:bCs/>
          <w:sz w:val="28"/>
          <w:szCs w:val="28"/>
        </w:rPr>
        <w:t>：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2021</w:t>
      </w:r>
      <w:r w:rsidR="00E56E67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、2022级、2023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级</w:t>
      </w:r>
      <w:r w:rsidR="00E56E67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学生</w:t>
      </w:r>
      <w:r w:rsidR="00E56E67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可申请免修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公共</w:t>
      </w:r>
      <w:r w:rsidR="00973C07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英语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课程</w:t>
      </w:r>
      <w:r w:rsidR="00E56E67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清单</w:t>
      </w:r>
    </w:p>
    <w:p w:rsidR="00D45C5D" w:rsidRDefault="00D45C5D" w:rsidP="00E56E67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1513"/>
        <w:gridCol w:w="1429"/>
        <w:gridCol w:w="2459"/>
        <w:gridCol w:w="923"/>
      </w:tblGrid>
      <w:tr w:rsidR="00D45C5D" w:rsidRPr="00D45C5D" w:rsidTr="003651D7">
        <w:trPr>
          <w:trHeight w:val="510"/>
          <w:jc w:val="center"/>
        </w:trPr>
        <w:tc>
          <w:tcPr>
            <w:tcW w:w="1189" w:type="pct"/>
            <w:tcBorders>
              <w:tl2br w:val="single" w:sz="4" w:space="0" w:color="000000"/>
            </w:tcBorders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 xml:space="preserve">     具体内容</w:t>
            </w:r>
          </w:p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课程设置</w:t>
            </w:r>
          </w:p>
        </w:tc>
        <w:tc>
          <w:tcPr>
            <w:tcW w:w="912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eastAsia="en-US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bidi="zh-CN"/>
              </w:rPr>
              <w:t>模块名称</w:t>
            </w: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课程代码</w:t>
            </w:r>
            <w:proofErr w:type="spellEnd"/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课程名称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学分</w:t>
            </w:r>
            <w:proofErr w:type="spellEnd"/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 w:val="restar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课程设置1</w:t>
            </w:r>
          </w:p>
        </w:tc>
        <w:tc>
          <w:tcPr>
            <w:tcW w:w="912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通用英语</w:t>
            </w:r>
            <w:proofErr w:type="spellEnd"/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ENG103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综合英语</w:t>
            </w:r>
            <w:r w:rsidRPr="00D45C5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val="zh-CN" w:eastAsia="en-US" w:bidi="zh-CN"/>
              </w:rPr>
              <w:t>Ⅲ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专门用途英语</w:t>
            </w: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ENG305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学术英语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ENG302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财经英语时文阅读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ENG331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商务翻译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跨文化交际</w:t>
            </w: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ENG334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演讲与辩论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英美文学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ENG304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英美文化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ENG330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跨文化商务沟通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</w:tbl>
    <w:p w:rsidR="00E56E67" w:rsidRDefault="00E56E67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</w:p>
    <w:p w:rsidR="00C03E0C" w:rsidRDefault="00BA683D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附表2</w:t>
      </w:r>
      <w:r w:rsidR="00C03E0C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 xml:space="preserve">： </w:t>
      </w:r>
      <w:r w:rsidR="00C03E0C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 xml:space="preserve"> </w:t>
      </w:r>
      <w:r w:rsidR="00E56E67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2024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级</w:t>
      </w:r>
      <w:r w:rsidR="00E56E67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学生</w:t>
      </w: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可申请免修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公共</w:t>
      </w:r>
      <w:r w:rsidR="00973C07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英语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课程</w:t>
      </w: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清单</w:t>
      </w:r>
    </w:p>
    <w:p w:rsidR="0011517D" w:rsidRPr="0011517D" w:rsidRDefault="0011517D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1513"/>
        <w:gridCol w:w="1429"/>
        <w:gridCol w:w="2459"/>
        <w:gridCol w:w="923"/>
      </w:tblGrid>
      <w:tr w:rsidR="00BA683D" w:rsidRPr="00C03E0C" w:rsidTr="00C03E0C">
        <w:trPr>
          <w:trHeight w:val="510"/>
          <w:jc w:val="center"/>
        </w:trPr>
        <w:tc>
          <w:tcPr>
            <w:tcW w:w="1189" w:type="pct"/>
            <w:tcBorders>
              <w:tl2br w:val="single" w:sz="4" w:space="0" w:color="000000"/>
            </w:tcBorders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 xml:space="preserve">     具体内容</w:t>
            </w:r>
          </w:p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</w:t>
            </w:r>
            <w:r w:rsidR="00265D1A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  <w:lang w:val="zh-CN" w:bidi="zh-CN"/>
              </w:rPr>
              <w:t>类型</w:t>
            </w:r>
          </w:p>
        </w:tc>
        <w:tc>
          <w:tcPr>
            <w:tcW w:w="912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eastAsia="en-US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bidi="zh-CN"/>
              </w:rPr>
              <w:t>模块名称</w:t>
            </w: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课程代码</w:t>
            </w:r>
            <w:proofErr w:type="spellEnd"/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课程名称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学分</w:t>
            </w:r>
            <w:proofErr w:type="spellEnd"/>
          </w:p>
        </w:tc>
      </w:tr>
      <w:tr w:rsidR="00BA683D" w:rsidRPr="00C03E0C" w:rsidTr="00C03E0C">
        <w:trPr>
          <w:trHeight w:val="510"/>
          <w:jc w:val="center"/>
        </w:trPr>
        <w:tc>
          <w:tcPr>
            <w:tcW w:w="1189" w:type="pct"/>
            <w:vMerge w:val="restart"/>
            <w:vAlign w:val="center"/>
          </w:tcPr>
          <w:p w:rsidR="00BA683D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  <w:lang w:val="zh-CN" w:bidi="zh-CN"/>
              </w:rPr>
              <w:t>A类</w:t>
            </w:r>
          </w:p>
        </w:tc>
        <w:tc>
          <w:tcPr>
            <w:tcW w:w="912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通用英语</w:t>
            </w:r>
            <w:proofErr w:type="spellEnd"/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ENG103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综合英语</w:t>
            </w:r>
            <w:r w:rsidRPr="00C03E0C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val="zh-CN" w:eastAsia="en-US" w:bidi="zh-CN"/>
              </w:rPr>
              <w:t>Ⅲ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专门用途英语</w:t>
            </w: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ENG305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学术英语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ENG302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财经英语时文阅读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ENG331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商务翻译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bottom w:val="single" w:sz="4" w:space="0" w:color="auto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lang w:val="zh-CN" w:eastAsia="en-US" w:bidi="zh-CN"/>
              </w:rPr>
              <w:t>5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lang w:val="zh-CN" w:bidi="zh-CN"/>
              </w:rPr>
              <w:t>国际商务谈判</w:t>
            </w:r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</w:tbl>
    <w:p w:rsidR="002B759F" w:rsidRDefault="002B759F" w:rsidP="005874BA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8E718A" w:rsidRDefault="0011517D" w:rsidP="00265D1A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附表</w:t>
      </w:r>
      <w:r w:rsidR="00681E3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</w:t>
      </w:r>
      <w:r w:rsidR="00265D1A">
        <w:rPr>
          <w:rFonts w:ascii="仿宋" w:eastAsia="仿宋" w:hAnsi="仿宋" w:cs="仿宋"/>
          <w:b/>
          <w:bCs/>
          <w:kern w:val="0"/>
          <w:sz w:val="28"/>
          <w:szCs w:val="28"/>
        </w:rPr>
        <w:t>:</w:t>
      </w:r>
      <w:r w:rsidR="0015750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</w:t>
      </w:r>
      <w:r w:rsidR="009D06A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2021、2022、2023级学生</w:t>
      </w:r>
      <w:r w:rsidR="008E718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免修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成绩换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折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)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算标准</w:t>
      </w:r>
    </w:p>
    <w:p w:rsidR="00703610" w:rsidRDefault="00703610" w:rsidP="008E718A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708"/>
        <w:gridCol w:w="1429"/>
        <w:gridCol w:w="1110"/>
        <w:gridCol w:w="3685"/>
      </w:tblGrid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考试类型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总分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总成绩比例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免修学分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百分比计对应成绩</w:t>
            </w:r>
            <w:proofErr w:type="spellEnd"/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大学英语六级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710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85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雅思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77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托福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346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03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800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国际人才英语考试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通过高级及以上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92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分</w:t>
            </w:r>
          </w:p>
        </w:tc>
      </w:tr>
    </w:tbl>
    <w:p w:rsidR="002B759F" w:rsidRDefault="002B759F" w:rsidP="009D06A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2B759F" w:rsidRDefault="002B759F" w:rsidP="009D06A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9D06AC" w:rsidRDefault="009D06AC" w:rsidP="009D06A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附表4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: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2024级学生免修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成绩换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折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)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算标准</w:t>
      </w:r>
    </w:p>
    <w:p w:rsidR="009D06AC" w:rsidRDefault="009D06AC" w:rsidP="009D06AC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708"/>
        <w:gridCol w:w="1429"/>
        <w:gridCol w:w="1110"/>
        <w:gridCol w:w="3685"/>
      </w:tblGrid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考试类型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总分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总成绩比例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免修学分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百分比计对应成绩</w:t>
            </w:r>
            <w:proofErr w:type="spellEnd"/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大学英语六级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710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85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雅思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77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托福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346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03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800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国际人才英语考试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通过高级及以上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92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分</w:t>
            </w:r>
          </w:p>
        </w:tc>
      </w:tr>
    </w:tbl>
    <w:p w:rsidR="008E718A" w:rsidRPr="00600F4A" w:rsidRDefault="008E718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sectPr w:rsidR="008E718A" w:rsidRPr="00600F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A5A" w:rsidRDefault="00790A5A" w:rsidP="001D69E1">
      <w:r>
        <w:separator/>
      </w:r>
    </w:p>
  </w:endnote>
  <w:endnote w:type="continuationSeparator" w:id="0">
    <w:p w:rsidR="00790A5A" w:rsidRDefault="00790A5A" w:rsidP="001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999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D69E1" w:rsidRDefault="001D6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1F0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1F0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69E1" w:rsidRDefault="001D6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A5A" w:rsidRDefault="00790A5A" w:rsidP="001D69E1">
      <w:r>
        <w:separator/>
      </w:r>
    </w:p>
  </w:footnote>
  <w:footnote w:type="continuationSeparator" w:id="0">
    <w:p w:rsidR="00790A5A" w:rsidRDefault="00790A5A" w:rsidP="001D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328F"/>
    <w:multiLevelType w:val="hybridMultilevel"/>
    <w:tmpl w:val="9DD8D782"/>
    <w:lvl w:ilvl="0" w:tplc="2D6611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4A"/>
    <w:rsid w:val="00024520"/>
    <w:rsid w:val="00033D76"/>
    <w:rsid w:val="00055B51"/>
    <w:rsid w:val="00083D58"/>
    <w:rsid w:val="000D7E8E"/>
    <w:rsid w:val="000E6690"/>
    <w:rsid w:val="001046BB"/>
    <w:rsid w:val="0011517D"/>
    <w:rsid w:val="0015750A"/>
    <w:rsid w:val="00195115"/>
    <w:rsid w:val="001A00DA"/>
    <w:rsid w:val="001B482F"/>
    <w:rsid w:val="001D69E1"/>
    <w:rsid w:val="002036A9"/>
    <w:rsid w:val="00234206"/>
    <w:rsid w:val="00236CEF"/>
    <w:rsid w:val="00252E56"/>
    <w:rsid w:val="00265D1A"/>
    <w:rsid w:val="00272AA4"/>
    <w:rsid w:val="00294D22"/>
    <w:rsid w:val="002B759F"/>
    <w:rsid w:val="002D3C24"/>
    <w:rsid w:val="00333C6F"/>
    <w:rsid w:val="003B592A"/>
    <w:rsid w:val="003C0D2E"/>
    <w:rsid w:val="003D5C20"/>
    <w:rsid w:val="00432BF7"/>
    <w:rsid w:val="004511D8"/>
    <w:rsid w:val="004717AC"/>
    <w:rsid w:val="00490E5B"/>
    <w:rsid w:val="004D55B0"/>
    <w:rsid w:val="005061CE"/>
    <w:rsid w:val="005309CF"/>
    <w:rsid w:val="005874BA"/>
    <w:rsid w:val="005B4F72"/>
    <w:rsid w:val="005D5BB7"/>
    <w:rsid w:val="005F2161"/>
    <w:rsid w:val="00600D22"/>
    <w:rsid w:val="00600F4A"/>
    <w:rsid w:val="00606855"/>
    <w:rsid w:val="00642ECA"/>
    <w:rsid w:val="00681E3F"/>
    <w:rsid w:val="00703610"/>
    <w:rsid w:val="00707E0D"/>
    <w:rsid w:val="00733C49"/>
    <w:rsid w:val="00790A5A"/>
    <w:rsid w:val="007B7749"/>
    <w:rsid w:val="007D1C42"/>
    <w:rsid w:val="008106C1"/>
    <w:rsid w:val="00811303"/>
    <w:rsid w:val="008A6E8D"/>
    <w:rsid w:val="008E718A"/>
    <w:rsid w:val="00914367"/>
    <w:rsid w:val="009207A6"/>
    <w:rsid w:val="009267F4"/>
    <w:rsid w:val="00937FE7"/>
    <w:rsid w:val="0094509B"/>
    <w:rsid w:val="00973C07"/>
    <w:rsid w:val="009851FF"/>
    <w:rsid w:val="009D06AC"/>
    <w:rsid w:val="009E649C"/>
    <w:rsid w:val="00A10695"/>
    <w:rsid w:val="00A173A0"/>
    <w:rsid w:val="00A22275"/>
    <w:rsid w:val="00A47A72"/>
    <w:rsid w:val="00A52252"/>
    <w:rsid w:val="00A65FA7"/>
    <w:rsid w:val="00A90C32"/>
    <w:rsid w:val="00AD01CD"/>
    <w:rsid w:val="00AE3D59"/>
    <w:rsid w:val="00AF657B"/>
    <w:rsid w:val="00B6418C"/>
    <w:rsid w:val="00B83F27"/>
    <w:rsid w:val="00BA683D"/>
    <w:rsid w:val="00BD1F04"/>
    <w:rsid w:val="00BD4AF9"/>
    <w:rsid w:val="00C00271"/>
    <w:rsid w:val="00C03E0C"/>
    <w:rsid w:val="00C500CA"/>
    <w:rsid w:val="00C8567B"/>
    <w:rsid w:val="00C93427"/>
    <w:rsid w:val="00CA0535"/>
    <w:rsid w:val="00CA383F"/>
    <w:rsid w:val="00D0321C"/>
    <w:rsid w:val="00D20DE1"/>
    <w:rsid w:val="00D45C5D"/>
    <w:rsid w:val="00D50684"/>
    <w:rsid w:val="00D770C5"/>
    <w:rsid w:val="00D86C31"/>
    <w:rsid w:val="00D9028B"/>
    <w:rsid w:val="00D93A79"/>
    <w:rsid w:val="00DA30FF"/>
    <w:rsid w:val="00DD0EBD"/>
    <w:rsid w:val="00DF15CB"/>
    <w:rsid w:val="00DF195C"/>
    <w:rsid w:val="00E21B3F"/>
    <w:rsid w:val="00E56E67"/>
    <w:rsid w:val="00E864F7"/>
    <w:rsid w:val="00E9498A"/>
    <w:rsid w:val="00EB6D9D"/>
    <w:rsid w:val="00EC63E6"/>
    <w:rsid w:val="00ED2029"/>
    <w:rsid w:val="00F04807"/>
    <w:rsid w:val="00F651B6"/>
    <w:rsid w:val="00FA3C0F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43D8E"/>
  <w15:chartTrackingRefBased/>
  <w15:docId w15:val="{D2C899A9-3143-49B2-8A3C-39DE895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600F4A"/>
    <w:pPr>
      <w:widowControl w:val="0"/>
      <w:jc w:val="both"/>
    </w:pPr>
  </w:style>
  <w:style w:type="paragraph" w:styleId="a3">
    <w:name w:val="header"/>
    <w:basedOn w:val="a"/>
    <w:link w:val="a4"/>
    <w:uiPriority w:val="99"/>
    <w:unhideWhenUsed/>
    <w:rsid w:val="001D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9E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C4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C4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D3C2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D3C24"/>
  </w:style>
  <w:style w:type="paragraph" w:customStyle="1" w:styleId="5">
    <w:name w:val="5图表题"/>
    <w:qFormat/>
    <w:rsid w:val="00BA683D"/>
    <w:pPr>
      <w:spacing w:beforeLines="50" w:before="50" w:afterLines="50" w:after="50" w:line="440" w:lineRule="exact"/>
      <w:jc w:val="center"/>
    </w:pPr>
    <w:rPr>
      <w:rFonts w:ascii="Times New Roman" w:eastAsia="黑体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E429-5BA5-418B-99A5-24131DC8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372</Words>
  <Characters>2127</Characters>
  <Application>Microsoft Office Word</Application>
  <DocSecurity>0</DocSecurity>
  <Lines>17</Lines>
  <Paragraphs>4</Paragraphs>
  <ScaleCrop>false</ScaleCrop>
  <Company>神州网信技术有限公司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何娟</dc:creator>
  <cp:keywords/>
  <dc:description/>
  <cp:lastModifiedBy>jsl</cp:lastModifiedBy>
  <cp:revision>4</cp:revision>
  <cp:lastPrinted>2023-10-25T02:57:00Z</cp:lastPrinted>
  <dcterms:created xsi:type="dcterms:W3CDTF">2024-10-24T02:09:00Z</dcterms:created>
  <dcterms:modified xsi:type="dcterms:W3CDTF">2025-03-18T01:58:00Z</dcterms:modified>
</cp:coreProperties>
</file>