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4F1AE" w14:textId="77777777" w:rsidR="003E1261" w:rsidRPr="003E1261" w:rsidRDefault="00D62472" w:rsidP="000055F0">
      <w:pPr>
        <w:spacing w:line="300" w:lineRule="auto"/>
        <w:jc w:val="center"/>
        <w:rPr>
          <w:rFonts w:ascii="黑体" w:eastAsia="黑体" w:hAnsi="黑体" w:hint="eastAsia"/>
          <w:bCs/>
          <w:sz w:val="44"/>
          <w:szCs w:val="44"/>
        </w:rPr>
      </w:pPr>
      <w:r w:rsidRPr="003E1261">
        <w:rPr>
          <w:rFonts w:ascii="黑体" w:eastAsia="黑体" w:hAnsi="黑体" w:hint="eastAsia"/>
          <w:bCs/>
          <w:sz w:val="44"/>
          <w:szCs w:val="44"/>
        </w:rPr>
        <w:t>西南财经大学</w:t>
      </w:r>
    </w:p>
    <w:p w14:paraId="2FAFFC4A" w14:textId="7C1958EA" w:rsidR="00D62472" w:rsidRPr="003E1261" w:rsidRDefault="00D62472" w:rsidP="000055F0">
      <w:pPr>
        <w:spacing w:line="300" w:lineRule="auto"/>
        <w:jc w:val="center"/>
        <w:rPr>
          <w:rFonts w:ascii="黑体" w:eastAsia="黑体" w:hAnsi="黑体" w:hint="eastAsia"/>
          <w:bCs/>
          <w:sz w:val="44"/>
          <w:szCs w:val="44"/>
        </w:rPr>
      </w:pPr>
      <w:r w:rsidRPr="003E1261">
        <w:rPr>
          <w:rFonts w:ascii="黑体" w:eastAsia="黑体" w:hAnsi="黑体" w:hint="eastAsia"/>
          <w:bCs/>
          <w:sz w:val="44"/>
          <w:szCs w:val="44"/>
        </w:rPr>
        <w:t>《货币金融学》教学实施方案</w:t>
      </w:r>
    </w:p>
    <w:p w14:paraId="11AD3C54" w14:textId="77777777" w:rsidR="00CE2F31" w:rsidRPr="00CD0045" w:rsidRDefault="00CE2F31" w:rsidP="000055F0">
      <w:pPr>
        <w:spacing w:line="300" w:lineRule="auto"/>
        <w:jc w:val="center"/>
        <w:rPr>
          <w:rFonts w:asciiTheme="minorEastAsia" w:eastAsiaTheme="minorEastAsia" w:hAnsiTheme="minorEastAsia" w:hint="eastAsia"/>
          <w:b/>
          <w:sz w:val="30"/>
          <w:szCs w:val="30"/>
        </w:rPr>
      </w:pPr>
    </w:p>
    <w:p w14:paraId="2FAFFC4C" w14:textId="77777777" w:rsidR="00D62472" w:rsidRPr="003E1261" w:rsidRDefault="00D62472" w:rsidP="003E1261">
      <w:pPr>
        <w:tabs>
          <w:tab w:val="left" w:pos="3060"/>
        </w:tabs>
        <w:adjustRightInd w:val="0"/>
        <w:snapToGrid w:val="0"/>
        <w:spacing w:beforeLines="50" w:before="156" w:afterLines="50" w:after="156" w:line="300" w:lineRule="auto"/>
        <w:jc w:val="center"/>
        <w:rPr>
          <w:rFonts w:ascii="黑体" w:eastAsia="黑体" w:hAnsi="黑体" w:hint="eastAsia"/>
          <w:bCs/>
          <w:sz w:val="32"/>
          <w:szCs w:val="32"/>
        </w:rPr>
      </w:pPr>
      <w:r w:rsidRPr="003E1261">
        <w:rPr>
          <w:rFonts w:ascii="黑体" w:eastAsia="黑体" w:hAnsi="黑体" w:hint="eastAsia"/>
          <w:bCs/>
          <w:sz w:val="32"/>
          <w:szCs w:val="32"/>
        </w:rPr>
        <w:t>一、课程基本信息</w:t>
      </w:r>
    </w:p>
    <w:p w14:paraId="019DCFF7" w14:textId="67630FC1" w:rsidR="002D3A09" w:rsidRDefault="00D62472" w:rsidP="000055F0">
      <w:pPr>
        <w:tabs>
          <w:tab w:val="left" w:pos="3060"/>
        </w:tabs>
        <w:adjustRightInd w:val="0"/>
        <w:snapToGrid w:val="0"/>
        <w:spacing w:line="300" w:lineRule="auto"/>
        <w:ind w:firstLineChars="200" w:firstLine="480"/>
        <w:rPr>
          <w:rFonts w:asciiTheme="minorEastAsia" w:eastAsiaTheme="minorEastAsia" w:hAnsiTheme="minorEastAsia" w:hint="eastAsia"/>
          <w:sz w:val="24"/>
        </w:rPr>
      </w:pPr>
      <w:r w:rsidRPr="00CD0045">
        <w:rPr>
          <w:rFonts w:asciiTheme="minorEastAsia" w:eastAsiaTheme="minorEastAsia" w:hAnsiTheme="minorEastAsia" w:hint="eastAsia"/>
          <w:sz w:val="24"/>
        </w:rPr>
        <w:t>课程名称：货币金融学</w:t>
      </w:r>
      <w:r w:rsidR="00380C0A">
        <w:rPr>
          <w:rFonts w:asciiTheme="minorEastAsia" w:eastAsiaTheme="minorEastAsia" w:hAnsiTheme="minorEastAsia" w:hint="eastAsia"/>
          <w:sz w:val="24"/>
        </w:rPr>
        <w:t>（数字学分班）</w:t>
      </w:r>
    </w:p>
    <w:p w14:paraId="2FAFFC4D" w14:textId="779AA1ED" w:rsidR="00D62472" w:rsidRPr="00CD0045" w:rsidRDefault="00DD1778" w:rsidP="002D3A09">
      <w:pPr>
        <w:tabs>
          <w:tab w:val="left" w:pos="3060"/>
        </w:tabs>
        <w:adjustRightInd w:val="0"/>
        <w:snapToGrid w:val="0"/>
        <w:spacing w:line="300" w:lineRule="auto"/>
        <w:ind w:firstLineChars="700" w:firstLine="1680"/>
        <w:rPr>
          <w:rFonts w:asciiTheme="minorEastAsia" w:eastAsiaTheme="minorEastAsia" w:hAnsiTheme="minorEastAsia" w:hint="eastAsia"/>
          <w:sz w:val="24"/>
        </w:rPr>
      </w:pPr>
      <w:r w:rsidRPr="00CD0045">
        <w:rPr>
          <w:rFonts w:asciiTheme="minorEastAsia" w:eastAsiaTheme="minorEastAsia" w:hAnsiTheme="minorEastAsia"/>
          <w:sz w:val="24"/>
        </w:rPr>
        <w:t xml:space="preserve">The Economics of Money and </w:t>
      </w:r>
      <w:r w:rsidR="00857E69">
        <w:rPr>
          <w:rFonts w:asciiTheme="minorEastAsia" w:eastAsiaTheme="minorEastAsia" w:hAnsiTheme="minorEastAsia" w:hint="eastAsia"/>
          <w:sz w:val="24"/>
        </w:rPr>
        <w:t xml:space="preserve">the </w:t>
      </w:r>
      <w:r w:rsidRPr="00CD0045">
        <w:rPr>
          <w:rFonts w:asciiTheme="minorEastAsia" w:eastAsiaTheme="minorEastAsia" w:hAnsiTheme="minorEastAsia"/>
          <w:sz w:val="24"/>
        </w:rPr>
        <w:t>Financ</w:t>
      </w:r>
      <w:r w:rsidR="00857E69">
        <w:rPr>
          <w:rFonts w:asciiTheme="minorEastAsia" w:eastAsiaTheme="minorEastAsia" w:hAnsiTheme="minorEastAsia" w:hint="eastAsia"/>
          <w:sz w:val="24"/>
        </w:rPr>
        <w:t>ial System</w:t>
      </w:r>
    </w:p>
    <w:p w14:paraId="2FAFFC4E" w14:textId="77777777" w:rsidR="00D62472" w:rsidRPr="00CD0045" w:rsidRDefault="00D62472" w:rsidP="000055F0">
      <w:pPr>
        <w:tabs>
          <w:tab w:val="left" w:pos="3060"/>
        </w:tabs>
        <w:adjustRightInd w:val="0"/>
        <w:snapToGrid w:val="0"/>
        <w:spacing w:line="300" w:lineRule="auto"/>
        <w:ind w:firstLineChars="200" w:firstLine="480"/>
        <w:rPr>
          <w:rFonts w:asciiTheme="minorEastAsia" w:eastAsiaTheme="minorEastAsia" w:hAnsiTheme="minorEastAsia" w:hint="eastAsia"/>
          <w:sz w:val="24"/>
        </w:rPr>
      </w:pPr>
      <w:r w:rsidRPr="00CD0045">
        <w:rPr>
          <w:rFonts w:asciiTheme="minorEastAsia" w:eastAsiaTheme="minorEastAsia" w:hAnsiTheme="minorEastAsia" w:hint="eastAsia"/>
          <w:sz w:val="24"/>
        </w:rPr>
        <w:t>课程代码：</w:t>
      </w:r>
      <w:r w:rsidR="005D2CEC" w:rsidRPr="00CD0045">
        <w:rPr>
          <w:rFonts w:asciiTheme="minorEastAsia" w:eastAsiaTheme="minorEastAsia" w:hAnsiTheme="minorEastAsia"/>
          <w:sz w:val="24"/>
        </w:rPr>
        <w:t>FIN200</w:t>
      </w:r>
    </w:p>
    <w:p w14:paraId="2FAFFC4F" w14:textId="0321AF08" w:rsidR="00D62472" w:rsidRPr="00CD0045" w:rsidRDefault="00D62472" w:rsidP="000055F0">
      <w:pPr>
        <w:tabs>
          <w:tab w:val="left" w:pos="3060"/>
        </w:tabs>
        <w:adjustRightInd w:val="0"/>
        <w:snapToGrid w:val="0"/>
        <w:spacing w:line="300" w:lineRule="auto"/>
        <w:ind w:firstLineChars="200" w:firstLine="480"/>
        <w:rPr>
          <w:rFonts w:asciiTheme="minorEastAsia" w:eastAsiaTheme="minorEastAsia" w:hAnsiTheme="minorEastAsia" w:hint="eastAsia"/>
          <w:sz w:val="24"/>
        </w:rPr>
      </w:pPr>
      <w:r w:rsidRPr="00CD0045">
        <w:rPr>
          <w:rFonts w:asciiTheme="minorEastAsia" w:eastAsiaTheme="minorEastAsia" w:hAnsiTheme="minorEastAsia" w:hint="eastAsia"/>
          <w:sz w:val="24"/>
        </w:rPr>
        <w:t>学</w:t>
      </w:r>
      <w:r w:rsidRPr="00CD0045">
        <w:rPr>
          <w:rFonts w:asciiTheme="minorEastAsia" w:eastAsiaTheme="minorEastAsia" w:hAnsiTheme="minorEastAsia"/>
          <w:sz w:val="24"/>
        </w:rPr>
        <w:t xml:space="preserve">    </w:t>
      </w:r>
      <w:r w:rsidRPr="00CD0045">
        <w:rPr>
          <w:rFonts w:asciiTheme="minorEastAsia" w:eastAsiaTheme="minorEastAsia" w:hAnsiTheme="minorEastAsia" w:hint="eastAsia"/>
          <w:sz w:val="24"/>
        </w:rPr>
        <w:t>分：</w:t>
      </w:r>
      <w:r w:rsidR="004D5C60" w:rsidRPr="00CD0045">
        <w:rPr>
          <w:rFonts w:asciiTheme="minorEastAsia" w:eastAsiaTheme="minorEastAsia" w:hAnsiTheme="minorEastAsia" w:hint="eastAsia"/>
          <w:sz w:val="24"/>
        </w:rPr>
        <w:t>3</w:t>
      </w:r>
    </w:p>
    <w:p w14:paraId="2FAFFC50" w14:textId="50B40233" w:rsidR="00D62472" w:rsidRPr="00CD0045" w:rsidRDefault="00D62472" w:rsidP="000055F0">
      <w:pPr>
        <w:tabs>
          <w:tab w:val="left" w:pos="3060"/>
        </w:tabs>
        <w:adjustRightInd w:val="0"/>
        <w:snapToGrid w:val="0"/>
        <w:spacing w:line="300" w:lineRule="auto"/>
        <w:ind w:firstLineChars="200" w:firstLine="480"/>
        <w:rPr>
          <w:rFonts w:asciiTheme="minorEastAsia" w:eastAsiaTheme="minorEastAsia" w:hAnsiTheme="minorEastAsia" w:hint="eastAsia"/>
          <w:sz w:val="24"/>
        </w:rPr>
      </w:pPr>
      <w:r w:rsidRPr="00CD0045">
        <w:rPr>
          <w:rFonts w:asciiTheme="minorEastAsia" w:eastAsiaTheme="minorEastAsia" w:hAnsiTheme="minorEastAsia" w:hint="eastAsia"/>
          <w:sz w:val="24"/>
        </w:rPr>
        <w:t>总</w:t>
      </w:r>
      <w:r w:rsidRPr="00CD0045">
        <w:rPr>
          <w:rFonts w:asciiTheme="minorEastAsia" w:eastAsiaTheme="minorEastAsia" w:hAnsiTheme="minorEastAsia"/>
          <w:sz w:val="24"/>
        </w:rPr>
        <w:t xml:space="preserve"> </w:t>
      </w:r>
      <w:r w:rsidRPr="00CD0045">
        <w:rPr>
          <w:rFonts w:asciiTheme="minorEastAsia" w:eastAsiaTheme="minorEastAsia" w:hAnsiTheme="minorEastAsia" w:hint="eastAsia"/>
          <w:sz w:val="24"/>
        </w:rPr>
        <w:t>学</w:t>
      </w:r>
      <w:r w:rsidRPr="00CD0045">
        <w:rPr>
          <w:rFonts w:asciiTheme="minorEastAsia" w:eastAsiaTheme="minorEastAsia" w:hAnsiTheme="minorEastAsia"/>
          <w:sz w:val="24"/>
        </w:rPr>
        <w:t xml:space="preserve"> </w:t>
      </w:r>
      <w:r w:rsidRPr="00CD0045">
        <w:rPr>
          <w:rFonts w:asciiTheme="minorEastAsia" w:eastAsiaTheme="minorEastAsia" w:hAnsiTheme="minorEastAsia" w:hint="eastAsia"/>
          <w:sz w:val="24"/>
        </w:rPr>
        <w:t>时：</w:t>
      </w:r>
      <w:r w:rsidR="004D5C60" w:rsidRPr="00CD0045">
        <w:rPr>
          <w:rFonts w:asciiTheme="minorEastAsia" w:eastAsiaTheme="minorEastAsia" w:hAnsiTheme="minorEastAsia" w:hint="eastAsia"/>
          <w:sz w:val="24"/>
        </w:rPr>
        <w:t>5</w:t>
      </w:r>
      <w:r w:rsidR="006250CA">
        <w:rPr>
          <w:rFonts w:asciiTheme="minorEastAsia" w:eastAsiaTheme="minorEastAsia" w:hAnsiTheme="minorEastAsia"/>
          <w:sz w:val="24"/>
        </w:rPr>
        <w:t>7</w:t>
      </w:r>
    </w:p>
    <w:p w14:paraId="2FAFFC51" w14:textId="77777777" w:rsidR="00D62472" w:rsidRPr="00CD0045" w:rsidRDefault="00D62472" w:rsidP="000055F0">
      <w:pPr>
        <w:tabs>
          <w:tab w:val="left" w:pos="3060"/>
        </w:tabs>
        <w:adjustRightInd w:val="0"/>
        <w:snapToGrid w:val="0"/>
        <w:spacing w:line="300" w:lineRule="auto"/>
        <w:ind w:firstLineChars="200" w:firstLine="420"/>
        <w:rPr>
          <w:rFonts w:asciiTheme="minorEastAsia" w:eastAsiaTheme="minorEastAsia" w:hAnsiTheme="minorEastAsia" w:hint="eastAsia"/>
          <w:szCs w:val="21"/>
        </w:rPr>
      </w:pPr>
    </w:p>
    <w:p w14:paraId="2FAFFC52" w14:textId="18CD8159" w:rsidR="00D62472" w:rsidRPr="003E1261" w:rsidRDefault="00D62472" w:rsidP="003E1261">
      <w:pPr>
        <w:tabs>
          <w:tab w:val="left" w:pos="3060"/>
        </w:tabs>
        <w:adjustRightInd w:val="0"/>
        <w:snapToGrid w:val="0"/>
        <w:spacing w:beforeLines="50" w:before="156" w:afterLines="50" w:after="156" w:line="300" w:lineRule="auto"/>
        <w:jc w:val="center"/>
        <w:rPr>
          <w:rFonts w:ascii="黑体" w:eastAsia="黑体" w:hAnsi="黑体" w:hint="eastAsia"/>
          <w:bCs/>
          <w:sz w:val="32"/>
          <w:szCs w:val="32"/>
        </w:rPr>
      </w:pPr>
      <w:r w:rsidRPr="003E1261">
        <w:rPr>
          <w:rFonts w:ascii="黑体" w:eastAsia="黑体" w:hAnsi="黑体" w:hint="eastAsia"/>
          <w:bCs/>
          <w:sz w:val="32"/>
          <w:szCs w:val="32"/>
        </w:rPr>
        <w:t>二、任课教师、助教等情况</w:t>
      </w:r>
    </w:p>
    <w:p w14:paraId="2FAFFC53" w14:textId="77777777" w:rsidR="00A35839" w:rsidRPr="00CD0045" w:rsidRDefault="00D62472" w:rsidP="000055F0">
      <w:pPr>
        <w:tabs>
          <w:tab w:val="left" w:pos="3060"/>
        </w:tabs>
        <w:adjustRightInd w:val="0"/>
        <w:snapToGrid w:val="0"/>
        <w:spacing w:line="300" w:lineRule="auto"/>
        <w:ind w:firstLineChars="224" w:firstLine="540"/>
        <w:rPr>
          <w:rFonts w:asciiTheme="minorEastAsia" w:eastAsiaTheme="minorEastAsia" w:hAnsiTheme="minorEastAsia" w:hint="eastAsia"/>
          <w:b/>
          <w:sz w:val="24"/>
        </w:rPr>
      </w:pPr>
      <w:bookmarkStart w:id="0" w:name="OLE_LINK2"/>
      <w:r w:rsidRPr="00CD0045">
        <w:rPr>
          <w:rFonts w:asciiTheme="minorEastAsia" w:eastAsiaTheme="minorEastAsia" w:hAnsiTheme="minorEastAsia" w:hint="eastAsia"/>
          <w:b/>
          <w:sz w:val="24"/>
        </w:rPr>
        <w:t>（一）</w:t>
      </w:r>
      <w:bookmarkEnd w:id="0"/>
      <w:r w:rsidRPr="00CD0045">
        <w:rPr>
          <w:rFonts w:asciiTheme="minorEastAsia" w:eastAsiaTheme="minorEastAsia" w:hAnsiTheme="minorEastAsia" w:hint="eastAsia"/>
          <w:b/>
          <w:sz w:val="24"/>
        </w:rPr>
        <w:t>任课教师</w:t>
      </w:r>
    </w:p>
    <w:p w14:paraId="2FAFFC54" w14:textId="214FB540" w:rsidR="005D2CEC" w:rsidRPr="00CD0045" w:rsidRDefault="005D2CEC" w:rsidP="000055F0">
      <w:pPr>
        <w:tabs>
          <w:tab w:val="left" w:pos="3060"/>
        </w:tabs>
        <w:adjustRightInd w:val="0"/>
        <w:snapToGrid w:val="0"/>
        <w:spacing w:line="300" w:lineRule="auto"/>
        <w:ind w:firstLineChars="224" w:firstLine="538"/>
        <w:rPr>
          <w:rFonts w:asciiTheme="minorEastAsia" w:eastAsiaTheme="minorEastAsia" w:hAnsiTheme="minorEastAsia" w:hint="eastAsia"/>
          <w:sz w:val="24"/>
        </w:rPr>
      </w:pPr>
      <w:r w:rsidRPr="00CD0045">
        <w:rPr>
          <w:rFonts w:asciiTheme="minorEastAsia" w:eastAsiaTheme="minorEastAsia" w:hAnsiTheme="minorEastAsia" w:hint="eastAsia"/>
          <w:sz w:val="24"/>
        </w:rPr>
        <w:t>姓名：</w:t>
      </w:r>
      <w:r w:rsidR="00955BB8">
        <w:rPr>
          <w:rFonts w:asciiTheme="minorEastAsia" w:eastAsiaTheme="minorEastAsia" w:hAnsiTheme="minorEastAsia" w:hint="eastAsia"/>
          <w:sz w:val="24"/>
        </w:rPr>
        <w:t>翁舟杰</w:t>
      </w:r>
    </w:p>
    <w:p w14:paraId="2FAFFC55" w14:textId="7335043D" w:rsidR="00D85E1C" w:rsidRPr="00CD0045" w:rsidRDefault="00D62472" w:rsidP="000055F0">
      <w:pPr>
        <w:tabs>
          <w:tab w:val="left" w:pos="3060"/>
        </w:tabs>
        <w:adjustRightInd w:val="0"/>
        <w:snapToGrid w:val="0"/>
        <w:spacing w:line="300" w:lineRule="auto"/>
        <w:ind w:firstLineChars="224" w:firstLine="538"/>
        <w:rPr>
          <w:rFonts w:asciiTheme="minorEastAsia" w:eastAsiaTheme="minorEastAsia" w:hAnsiTheme="minorEastAsia" w:hint="eastAsia"/>
          <w:sz w:val="24"/>
        </w:rPr>
      </w:pPr>
      <w:r w:rsidRPr="00CD0045">
        <w:rPr>
          <w:rFonts w:asciiTheme="minorEastAsia" w:eastAsiaTheme="minorEastAsia" w:hAnsiTheme="minorEastAsia" w:hint="eastAsia"/>
          <w:sz w:val="24"/>
        </w:rPr>
        <w:t>办公室：</w:t>
      </w:r>
      <w:r w:rsidR="00955BB8">
        <w:rPr>
          <w:rFonts w:asciiTheme="minorEastAsia" w:eastAsiaTheme="minorEastAsia" w:hAnsiTheme="minorEastAsia" w:hint="eastAsia"/>
          <w:sz w:val="24"/>
        </w:rPr>
        <w:t>格致楼525</w:t>
      </w:r>
    </w:p>
    <w:p w14:paraId="2FAFFC57" w14:textId="0B05E198" w:rsidR="00D85E1C" w:rsidRPr="00CD0045" w:rsidRDefault="00D62472" w:rsidP="000055F0">
      <w:pPr>
        <w:tabs>
          <w:tab w:val="left" w:pos="3060"/>
        </w:tabs>
        <w:adjustRightInd w:val="0"/>
        <w:snapToGrid w:val="0"/>
        <w:spacing w:line="300" w:lineRule="auto"/>
        <w:ind w:firstLineChars="224" w:firstLine="538"/>
        <w:rPr>
          <w:rFonts w:asciiTheme="minorEastAsia" w:eastAsiaTheme="minorEastAsia" w:hAnsiTheme="minorEastAsia" w:hint="eastAsia"/>
          <w:sz w:val="24"/>
        </w:rPr>
      </w:pPr>
      <w:r w:rsidRPr="00CD0045">
        <w:rPr>
          <w:rFonts w:asciiTheme="minorEastAsia" w:eastAsiaTheme="minorEastAsia" w:hAnsiTheme="minorEastAsia" w:hint="eastAsia"/>
          <w:sz w:val="24"/>
        </w:rPr>
        <w:t>电子邮件：</w:t>
      </w:r>
      <w:r w:rsidR="00955BB8">
        <w:rPr>
          <w:rFonts w:asciiTheme="minorEastAsia" w:eastAsiaTheme="minorEastAsia" w:hAnsiTheme="minorEastAsia" w:hint="eastAsia"/>
          <w:sz w:val="24"/>
        </w:rPr>
        <w:t>wzj@swufe.edu.cn</w:t>
      </w:r>
    </w:p>
    <w:p w14:paraId="2FAFFC58" w14:textId="61D444A5" w:rsidR="00440D94" w:rsidRPr="00CD0045" w:rsidRDefault="00ED29FD" w:rsidP="000055F0">
      <w:pPr>
        <w:tabs>
          <w:tab w:val="left" w:pos="3060"/>
        </w:tabs>
        <w:adjustRightInd w:val="0"/>
        <w:snapToGrid w:val="0"/>
        <w:spacing w:line="300" w:lineRule="auto"/>
        <w:ind w:firstLineChars="224" w:firstLine="538"/>
        <w:rPr>
          <w:rFonts w:asciiTheme="minorEastAsia" w:eastAsiaTheme="minorEastAsia" w:hAnsiTheme="minorEastAsia" w:hint="eastAsia"/>
          <w:sz w:val="24"/>
        </w:rPr>
      </w:pPr>
      <w:r w:rsidRPr="00CD0045">
        <w:rPr>
          <w:rFonts w:asciiTheme="minorEastAsia" w:eastAsiaTheme="minorEastAsia" w:hAnsiTheme="minorEastAsia" w:hint="eastAsia"/>
          <w:sz w:val="24"/>
        </w:rPr>
        <w:t>老师</w:t>
      </w:r>
      <w:r w:rsidR="00440D94" w:rsidRPr="00CD0045">
        <w:rPr>
          <w:rFonts w:asciiTheme="minorEastAsia" w:eastAsiaTheme="minorEastAsia" w:hAnsiTheme="minorEastAsia" w:hint="eastAsia"/>
          <w:sz w:val="24"/>
        </w:rPr>
        <w:t>答疑辅导：欢迎通过电子邮件交流，也可随时预约面对面交流</w:t>
      </w:r>
    </w:p>
    <w:p w14:paraId="2FAFFC59" w14:textId="77777777" w:rsidR="00A35839" w:rsidRPr="00CD0045" w:rsidRDefault="00D62472" w:rsidP="000055F0">
      <w:pPr>
        <w:tabs>
          <w:tab w:val="left" w:pos="3060"/>
        </w:tabs>
        <w:adjustRightInd w:val="0"/>
        <w:snapToGrid w:val="0"/>
        <w:spacing w:line="300" w:lineRule="auto"/>
        <w:ind w:firstLineChars="224" w:firstLine="540"/>
        <w:rPr>
          <w:rFonts w:asciiTheme="minorEastAsia" w:eastAsiaTheme="minorEastAsia" w:hAnsiTheme="minorEastAsia" w:hint="eastAsia"/>
          <w:b/>
          <w:sz w:val="24"/>
        </w:rPr>
      </w:pPr>
      <w:r w:rsidRPr="00CD0045">
        <w:rPr>
          <w:rFonts w:asciiTheme="minorEastAsia" w:eastAsiaTheme="minorEastAsia" w:hAnsiTheme="minorEastAsia" w:hint="eastAsia"/>
          <w:b/>
          <w:sz w:val="24"/>
        </w:rPr>
        <w:t>（二）助</w:t>
      </w:r>
      <w:r w:rsidR="00A35839" w:rsidRPr="00CD0045">
        <w:rPr>
          <w:rFonts w:asciiTheme="minorEastAsia" w:eastAsiaTheme="minorEastAsia" w:hAnsiTheme="minorEastAsia" w:hint="eastAsia"/>
          <w:b/>
          <w:sz w:val="24"/>
        </w:rPr>
        <w:t>教</w:t>
      </w:r>
    </w:p>
    <w:p w14:paraId="2FAFFC5A" w14:textId="53B4A1B4" w:rsidR="00D205F9" w:rsidRPr="00CD0045" w:rsidRDefault="005D2CEC" w:rsidP="000055F0">
      <w:pPr>
        <w:tabs>
          <w:tab w:val="left" w:pos="3060"/>
        </w:tabs>
        <w:adjustRightInd w:val="0"/>
        <w:snapToGrid w:val="0"/>
        <w:spacing w:line="300" w:lineRule="auto"/>
        <w:ind w:firstLineChars="224" w:firstLine="538"/>
        <w:rPr>
          <w:rFonts w:asciiTheme="minorEastAsia" w:eastAsiaTheme="minorEastAsia" w:hAnsiTheme="minorEastAsia" w:hint="eastAsia"/>
          <w:sz w:val="24"/>
        </w:rPr>
      </w:pPr>
      <w:r w:rsidRPr="00CD0045">
        <w:rPr>
          <w:rFonts w:asciiTheme="minorEastAsia" w:eastAsiaTheme="minorEastAsia" w:hAnsiTheme="minorEastAsia" w:hint="eastAsia"/>
          <w:sz w:val="24"/>
        </w:rPr>
        <w:t>姓名：</w:t>
      </w:r>
      <w:r w:rsidR="00955BB8">
        <w:rPr>
          <w:rFonts w:asciiTheme="minorEastAsia" w:eastAsiaTheme="minorEastAsia" w:hAnsiTheme="minorEastAsia" w:hint="eastAsia"/>
          <w:sz w:val="24"/>
        </w:rPr>
        <w:t>苏楷娟</w:t>
      </w:r>
    </w:p>
    <w:p w14:paraId="2FAFFC5B" w14:textId="00A6342B" w:rsidR="00937985" w:rsidRPr="00CD0045" w:rsidRDefault="00D62472" w:rsidP="000055F0">
      <w:pPr>
        <w:tabs>
          <w:tab w:val="left" w:pos="3060"/>
        </w:tabs>
        <w:adjustRightInd w:val="0"/>
        <w:snapToGrid w:val="0"/>
        <w:spacing w:line="300" w:lineRule="auto"/>
        <w:ind w:firstLineChars="224" w:firstLine="538"/>
        <w:rPr>
          <w:rFonts w:asciiTheme="minorEastAsia" w:eastAsiaTheme="minorEastAsia" w:hAnsiTheme="minorEastAsia" w:hint="eastAsia"/>
          <w:sz w:val="24"/>
        </w:rPr>
      </w:pPr>
      <w:r w:rsidRPr="00CD0045">
        <w:rPr>
          <w:rFonts w:asciiTheme="minorEastAsia" w:eastAsiaTheme="minorEastAsia" w:hAnsiTheme="minorEastAsia" w:hint="eastAsia"/>
          <w:sz w:val="24"/>
        </w:rPr>
        <w:t>电话：</w:t>
      </w:r>
      <w:r w:rsidR="00955BB8">
        <w:rPr>
          <w:rFonts w:asciiTheme="minorEastAsia" w:eastAsiaTheme="minorEastAsia" w:hAnsiTheme="minorEastAsia" w:hint="eastAsia"/>
          <w:sz w:val="24"/>
        </w:rPr>
        <w:t>18536399878</w:t>
      </w:r>
    </w:p>
    <w:p w14:paraId="2FAFFC5C" w14:textId="4CB1F3A8" w:rsidR="00BC6D05" w:rsidRPr="00CD0045" w:rsidRDefault="00BC6D05" w:rsidP="000055F0">
      <w:pPr>
        <w:tabs>
          <w:tab w:val="left" w:pos="3060"/>
        </w:tabs>
        <w:adjustRightInd w:val="0"/>
        <w:snapToGrid w:val="0"/>
        <w:spacing w:line="300" w:lineRule="auto"/>
        <w:ind w:firstLineChars="224" w:firstLine="538"/>
        <w:rPr>
          <w:rFonts w:asciiTheme="minorEastAsia" w:eastAsiaTheme="minorEastAsia" w:hAnsiTheme="minorEastAsia" w:hint="eastAsia"/>
          <w:sz w:val="24"/>
        </w:rPr>
      </w:pPr>
      <w:r w:rsidRPr="00CD0045">
        <w:rPr>
          <w:rFonts w:asciiTheme="minorEastAsia" w:eastAsiaTheme="minorEastAsia" w:hAnsiTheme="minorEastAsia" w:hint="eastAsia"/>
          <w:sz w:val="24"/>
        </w:rPr>
        <w:t>电子邮件：</w:t>
      </w:r>
      <w:r w:rsidR="00955BB8" w:rsidRPr="00955BB8">
        <w:rPr>
          <w:rFonts w:asciiTheme="minorEastAsia" w:eastAsiaTheme="minorEastAsia" w:hAnsiTheme="minorEastAsia"/>
          <w:sz w:val="24"/>
        </w:rPr>
        <w:t>1585630886@qq.com</w:t>
      </w:r>
    </w:p>
    <w:p w14:paraId="2FAFFC5D" w14:textId="6021E16A" w:rsidR="00D62472" w:rsidRPr="00CD0045" w:rsidRDefault="00440D94" w:rsidP="000055F0">
      <w:pPr>
        <w:tabs>
          <w:tab w:val="left" w:pos="3060"/>
        </w:tabs>
        <w:adjustRightInd w:val="0"/>
        <w:snapToGrid w:val="0"/>
        <w:spacing w:line="300" w:lineRule="auto"/>
        <w:ind w:firstLineChars="224" w:firstLine="538"/>
        <w:rPr>
          <w:rFonts w:asciiTheme="minorEastAsia" w:eastAsiaTheme="minorEastAsia" w:hAnsiTheme="minorEastAsia" w:hint="eastAsia"/>
          <w:sz w:val="24"/>
        </w:rPr>
      </w:pPr>
      <w:r w:rsidRPr="00CD0045">
        <w:rPr>
          <w:rFonts w:asciiTheme="minorEastAsia" w:eastAsiaTheme="minorEastAsia" w:hAnsiTheme="minorEastAsia" w:hint="eastAsia"/>
          <w:sz w:val="24"/>
        </w:rPr>
        <w:t>助教</w:t>
      </w:r>
      <w:r w:rsidR="00D62472" w:rsidRPr="00CD0045">
        <w:rPr>
          <w:rFonts w:asciiTheme="minorEastAsia" w:eastAsiaTheme="minorEastAsia" w:hAnsiTheme="minorEastAsia" w:hint="eastAsia"/>
          <w:sz w:val="24"/>
        </w:rPr>
        <w:t>答疑辅导：</w:t>
      </w:r>
      <w:r w:rsidR="00C6002A" w:rsidRPr="00CD0045">
        <w:rPr>
          <w:rFonts w:asciiTheme="minorEastAsia" w:eastAsiaTheme="minorEastAsia" w:hAnsiTheme="minorEastAsia" w:hint="eastAsia"/>
          <w:sz w:val="24"/>
        </w:rPr>
        <w:t>欢迎通过电子邮件交流，也可随时预约面对面交流</w:t>
      </w:r>
    </w:p>
    <w:p w14:paraId="2FAFFC63" w14:textId="77777777" w:rsidR="00D62472" w:rsidRPr="00CD0045" w:rsidRDefault="00D62472" w:rsidP="000055F0">
      <w:pPr>
        <w:tabs>
          <w:tab w:val="left" w:pos="3060"/>
        </w:tabs>
        <w:adjustRightInd w:val="0"/>
        <w:snapToGrid w:val="0"/>
        <w:spacing w:line="300" w:lineRule="auto"/>
        <w:ind w:firstLineChars="224" w:firstLine="538"/>
        <w:rPr>
          <w:rFonts w:asciiTheme="minorEastAsia" w:eastAsiaTheme="minorEastAsia" w:hAnsiTheme="minorEastAsia" w:hint="eastAsia"/>
          <w:sz w:val="24"/>
        </w:rPr>
      </w:pPr>
    </w:p>
    <w:p w14:paraId="2FAFFC64" w14:textId="0D93B7CB" w:rsidR="00D62472" w:rsidRPr="003E1261" w:rsidRDefault="00D62472" w:rsidP="003E1261">
      <w:pPr>
        <w:tabs>
          <w:tab w:val="left" w:pos="3060"/>
        </w:tabs>
        <w:adjustRightInd w:val="0"/>
        <w:snapToGrid w:val="0"/>
        <w:spacing w:beforeLines="50" w:before="156" w:afterLines="50" w:after="156" w:line="300" w:lineRule="auto"/>
        <w:jc w:val="center"/>
        <w:rPr>
          <w:rFonts w:ascii="黑体" w:eastAsia="黑体" w:hAnsi="黑体" w:hint="eastAsia"/>
          <w:bCs/>
          <w:sz w:val="32"/>
          <w:szCs w:val="32"/>
        </w:rPr>
      </w:pPr>
      <w:r w:rsidRPr="003E1261">
        <w:rPr>
          <w:rFonts w:ascii="黑体" w:eastAsia="黑体" w:hAnsi="黑体" w:hint="eastAsia"/>
          <w:bCs/>
          <w:sz w:val="32"/>
          <w:szCs w:val="32"/>
        </w:rPr>
        <w:t>三、教材</w:t>
      </w:r>
      <w:r w:rsidR="00CE2F31" w:rsidRPr="003E1261">
        <w:rPr>
          <w:rFonts w:ascii="黑体" w:eastAsia="黑体" w:hAnsi="黑体" w:hint="eastAsia"/>
          <w:bCs/>
          <w:sz w:val="32"/>
          <w:szCs w:val="32"/>
        </w:rPr>
        <w:t>和资料</w:t>
      </w:r>
    </w:p>
    <w:p w14:paraId="2FAFFC65" w14:textId="77777777" w:rsidR="00D62472" w:rsidRPr="00CD0045" w:rsidRDefault="00D62472" w:rsidP="0094252E">
      <w:pPr>
        <w:tabs>
          <w:tab w:val="left" w:pos="3060"/>
        </w:tabs>
        <w:adjustRightInd w:val="0"/>
        <w:snapToGrid w:val="0"/>
        <w:spacing w:line="300" w:lineRule="auto"/>
        <w:ind w:firstLineChars="200" w:firstLine="482"/>
        <w:rPr>
          <w:rFonts w:asciiTheme="minorEastAsia" w:eastAsiaTheme="minorEastAsia" w:hAnsiTheme="minorEastAsia" w:hint="eastAsia"/>
          <w:b/>
          <w:sz w:val="24"/>
        </w:rPr>
      </w:pPr>
      <w:r w:rsidRPr="00CD0045">
        <w:rPr>
          <w:rFonts w:asciiTheme="minorEastAsia" w:eastAsiaTheme="minorEastAsia" w:hAnsiTheme="minorEastAsia" w:hint="eastAsia"/>
          <w:b/>
          <w:sz w:val="24"/>
        </w:rPr>
        <w:t>（一）推荐教材</w:t>
      </w:r>
    </w:p>
    <w:p w14:paraId="70EB5ED0" w14:textId="6E57A49A" w:rsidR="00857E69" w:rsidRPr="00857E69" w:rsidRDefault="00857E69" w:rsidP="00D44BDB">
      <w:pPr>
        <w:pStyle w:val="ac"/>
        <w:numPr>
          <w:ilvl w:val="0"/>
          <w:numId w:val="22"/>
        </w:numPr>
        <w:spacing w:line="300" w:lineRule="auto"/>
        <w:ind w:firstLineChars="0"/>
        <w:jc w:val="left"/>
        <w:rPr>
          <w:rFonts w:asciiTheme="minorEastAsia" w:eastAsiaTheme="minorEastAsia" w:hAnsiTheme="minorEastAsia" w:hint="eastAsia"/>
          <w:sz w:val="24"/>
        </w:rPr>
      </w:pPr>
      <w:r w:rsidRPr="00857E69">
        <w:rPr>
          <w:rFonts w:asciiTheme="minorEastAsia" w:eastAsiaTheme="minorEastAsia" w:hAnsiTheme="minorEastAsia"/>
          <w:sz w:val="24"/>
        </w:rPr>
        <w:t>翁舟杰，《货币金融学》数字教材，高等教育出版社</w:t>
      </w:r>
      <w:r w:rsidR="00D44BDB">
        <w:rPr>
          <w:rFonts w:asciiTheme="minorEastAsia" w:eastAsiaTheme="minorEastAsia" w:hAnsiTheme="minorEastAsia" w:hint="eastAsia"/>
          <w:sz w:val="24"/>
        </w:rPr>
        <w:t>（</w:t>
      </w:r>
      <w:r w:rsidR="00D44BDB" w:rsidRPr="00D44BDB">
        <w:rPr>
          <w:rFonts w:asciiTheme="minorEastAsia" w:eastAsiaTheme="minorEastAsia" w:hAnsiTheme="minorEastAsia"/>
          <w:sz w:val="24"/>
        </w:rPr>
        <w:t>https://etextbook.hep.com.cn/book/1385574475952553984</w:t>
      </w:r>
      <w:r w:rsidR="00D44BDB">
        <w:rPr>
          <w:rFonts w:asciiTheme="minorEastAsia" w:eastAsiaTheme="minorEastAsia" w:hAnsiTheme="minorEastAsia" w:hint="eastAsia"/>
          <w:sz w:val="24"/>
        </w:rPr>
        <w:t>）</w:t>
      </w:r>
    </w:p>
    <w:p w14:paraId="6D61F03E" w14:textId="18631D59" w:rsidR="005D206B" w:rsidRPr="00857E69" w:rsidRDefault="00857E69" w:rsidP="00D44BDB">
      <w:pPr>
        <w:pStyle w:val="ac"/>
        <w:numPr>
          <w:ilvl w:val="0"/>
          <w:numId w:val="22"/>
        </w:numPr>
        <w:spacing w:line="300" w:lineRule="auto"/>
        <w:ind w:firstLineChars="0"/>
        <w:jc w:val="left"/>
        <w:rPr>
          <w:rFonts w:asciiTheme="minorEastAsia" w:eastAsiaTheme="minorEastAsia" w:hAnsiTheme="minorEastAsia" w:hint="eastAsia"/>
          <w:sz w:val="24"/>
        </w:rPr>
      </w:pPr>
      <w:r w:rsidRPr="00857E69">
        <w:rPr>
          <w:rFonts w:asciiTheme="minorEastAsia" w:eastAsiaTheme="minorEastAsia" w:hAnsiTheme="minorEastAsia" w:hint="eastAsia"/>
          <w:sz w:val="24"/>
        </w:rPr>
        <w:t>或者</w:t>
      </w:r>
      <w:r>
        <w:rPr>
          <w:rFonts w:asciiTheme="minorEastAsia" w:eastAsiaTheme="minorEastAsia" w:hAnsiTheme="minorEastAsia" w:hint="eastAsia"/>
          <w:sz w:val="24"/>
        </w:rPr>
        <w:t>：</w:t>
      </w:r>
      <w:r w:rsidR="005D206B" w:rsidRPr="00857E69">
        <w:rPr>
          <w:rFonts w:asciiTheme="minorEastAsia" w:eastAsiaTheme="minorEastAsia" w:hAnsiTheme="minorEastAsia" w:hint="eastAsia"/>
          <w:sz w:val="24"/>
        </w:rPr>
        <w:t>翁舟杰，《货币金融学》</w:t>
      </w:r>
      <w:r w:rsidRPr="00857E69">
        <w:rPr>
          <w:rFonts w:asciiTheme="minorEastAsia" w:eastAsiaTheme="minorEastAsia" w:hAnsiTheme="minorEastAsia" w:hint="eastAsia"/>
          <w:sz w:val="24"/>
        </w:rPr>
        <w:t>纸质教材</w:t>
      </w:r>
      <w:r w:rsidR="005D206B" w:rsidRPr="00857E69">
        <w:rPr>
          <w:rFonts w:asciiTheme="minorEastAsia" w:eastAsiaTheme="minorEastAsia" w:hAnsiTheme="minorEastAsia" w:hint="eastAsia"/>
          <w:sz w:val="24"/>
        </w:rPr>
        <w:t>，西南财经大学出版社</w:t>
      </w:r>
      <w:r w:rsidRPr="00857E69">
        <w:rPr>
          <w:rFonts w:asciiTheme="minorEastAsia" w:eastAsiaTheme="minorEastAsia" w:hAnsiTheme="minorEastAsia" w:hint="eastAsia"/>
          <w:sz w:val="24"/>
        </w:rPr>
        <w:t>）</w:t>
      </w:r>
    </w:p>
    <w:p w14:paraId="614A7CAC" w14:textId="77777777" w:rsidR="005D206B" w:rsidRPr="00CD0045" w:rsidRDefault="005D206B" w:rsidP="005D206B">
      <w:pPr>
        <w:spacing w:line="300" w:lineRule="auto"/>
        <w:ind w:firstLineChars="200" w:firstLine="482"/>
        <w:rPr>
          <w:rFonts w:asciiTheme="minorEastAsia" w:eastAsiaTheme="minorEastAsia" w:hAnsiTheme="minorEastAsia" w:hint="eastAsia"/>
          <w:b/>
          <w:sz w:val="24"/>
        </w:rPr>
      </w:pPr>
      <w:r w:rsidRPr="00CD0045">
        <w:rPr>
          <w:rFonts w:asciiTheme="minorEastAsia" w:eastAsiaTheme="minorEastAsia" w:hAnsiTheme="minorEastAsia" w:hint="eastAsia"/>
          <w:b/>
          <w:sz w:val="24"/>
        </w:rPr>
        <w:t>（二）练习资料</w:t>
      </w:r>
    </w:p>
    <w:p w14:paraId="6DE64619" w14:textId="77777777" w:rsidR="00857E69" w:rsidRPr="00097F83" w:rsidRDefault="00857E69" w:rsidP="00857E69">
      <w:pPr>
        <w:pStyle w:val="ac"/>
        <w:numPr>
          <w:ilvl w:val="0"/>
          <w:numId w:val="15"/>
        </w:numPr>
        <w:spacing w:line="300" w:lineRule="auto"/>
        <w:ind w:firstLineChars="0"/>
        <w:rPr>
          <w:rFonts w:asciiTheme="minorEastAsia" w:eastAsiaTheme="minorEastAsia" w:hAnsiTheme="minorEastAsia" w:hint="eastAsia"/>
          <w:sz w:val="24"/>
        </w:rPr>
      </w:pPr>
      <w:bookmarkStart w:id="1" w:name="_Hlk191317752"/>
      <w:r w:rsidRPr="00097F83">
        <w:rPr>
          <w:rFonts w:asciiTheme="minorEastAsia" w:eastAsiaTheme="minorEastAsia" w:hAnsiTheme="minorEastAsia" w:hint="eastAsia"/>
          <w:sz w:val="24"/>
        </w:rPr>
        <w:t>西南财经大学货币金融学线上</w:t>
      </w:r>
      <w:r>
        <w:rPr>
          <w:rFonts w:asciiTheme="minorEastAsia" w:eastAsiaTheme="minorEastAsia" w:hAnsiTheme="minorEastAsia" w:hint="eastAsia"/>
          <w:sz w:val="24"/>
        </w:rPr>
        <w:t>试题</w:t>
      </w:r>
      <w:r w:rsidRPr="00097F83">
        <w:rPr>
          <w:rFonts w:asciiTheme="minorEastAsia" w:eastAsiaTheme="minorEastAsia" w:hAnsiTheme="minorEastAsia" w:hint="eastAsia"/>
          <w:sz w:val="24"/>
        </w:rPr>
        <w:t>库</w:t>
      </w:r>
      <w:r>
        <w:rPr>
          <w:rFonts w:asciiTheme="minorEastAsia" w:eastAsiaTheme="minorEastAsia" w:hAnsiTheme="minorEastAsia" w:hint="eastAsia"/>
          <w:sz w:val="24"/>
        </w:rPr>
        <w:t>（http://</w:t>
      </w:r>
      <w:r w:rsidRPr="00857E69">
        <w:t xml:space="preserve"> </w:t>
      </w:r>
      <w:r w:rsidRPr="00857E69">
        <w:rPr>
          <w:rFonts w:asciiTheme="minorEastAsia" w:eastAsiaTheme="minorEastAsia" w:hAnsiTheme="minorEastAsia"/>
          <w:sz w:val="24"/>
        </w:rPr>
        <w:t>bctest.swufe.edu.cn</w:t>
      </w:r>
      <w:r>
        <w:rPr>
          <w:rFonts w:asciiTheme="minorEastAsia" w:eastAsiaTheme="minorEastAsia" w:hAnsiTheme="minorEastAsia" w:hint="eastAsia"/>
          <w:sz w:val="24"/>
        </w:rPr>
        <w:t>）</w:t>
      </w:r>
    </w:p>
    <w:bookmarkEnd w:id="1"/>
    <w:p w14:paraId="019DBFF5" w14:textId="106F7937" w:rsidR="005D206B" w:rsidRPr="00097F83" w:rsidRDefault="00D44BDB" w:rsidP="00097F83">
      <w:pPr>
        <w:pStyle w:val="ac"/>
        <w:numPr>
          <w:ilvl w:val="0"/>
          <w:numId w:val="15"/>
        </w:numPr>
        <w:spacing w:line="300" w:lineRule="auto"/>
        <w:ind w:firstLineChars="0"/>
        <w:rPr>
          <w:rFonts w:asciiTheme="minorEastAsia" w:eastAsiaTheme="minorEastAsia" w:hAnsiTheme="minorEastAsia" w:hint="eastAsia"/>
          <w:sz w:val="24"/>
        </w:rPr>
      </w:pPr>
      <w:r>
        <w:rPr>
          <w:rFonts w:asciiTheme="minorEastAsia" w:eastAsiaTheme="minorEastAsia" w:hAnsiTheme="minorEastAsia" w:hint="eastAsia"/>
          <w:sz w:val="24"/>
        </w:rPr>
        <w:t>或者：</w:t>
      </w:r>
      <w:r w:rsidR="005D206B" w:rsidRPr="00097F83">
        <w:rPr>
          <w:rFonts w:asciiTheme="minorEastAsia" w:eastAsiaTheme="minorEastAsia" w:hAnsiTheme="minorEastAsia" w:hint="eastAsia"/>
          <w:sz w:val="24"/>
        </w:rPr>
        <w:t>翁舟杰，《货币金融学习题精练》第</w:t>
      </w:r>
      <w:r w:rsidR="009E2818" w:rsidRPr="00097F83">
        <w:rPr>
          <w:rFonts w:asciiTheme="minorEastAsia" w:eastAsiaTheme="minorEastAsia" w:hAnsiTheme="minorEastAsia" w:hint="eastAsia"/>
          <w:sz w:val="24"/>
        </w:rPr>
        <w:t>三</w:t>
      </w:r>
      <w:r w:rsidR="005D206B" w:rsidRPr="00097F83">
        <w:rPr>
          <w:rFonts w:asciiTheme="minorEastAsia" w:eastAsiaTheme="minorEastAsia" w:hAnsiTheme="minorEastAsia" w:hint="eastAsia"/>
          <w:sz w:val="24"/>
        </w:rPr>
        <w:t>版，西南财经大学出版社</w:t>
      </w:r>
    </w:p>
    <w:p w14:paraId="2FAFFC6A" w14:textId="3515226A" w:rsidR="00D62472" w:rsidRPr="00CD0045" w:rsidRDefault="00D62472" w:rsidP="000055F0">
      <w:pPr>
        <w:spacing w:line="300" w:lineRule="auto"/>
        <w:ind w:firstLineChars="200" w:firstLine="482"/>
        <w:rPr>
          <w:rFonts w:asciiTheme="minorEastAsia" w:eastAsiaTheme="minorEastAsia" w:hAnsiTheme="minorEastAsia" w:hint="eastAsia"/>
          <w:b/>
          <w:sz w:val="24"/>
        </w:rPr>
      </w:pPr>
      <w:r w:rsidRPr="00CD0045">
        <w:rPr>
          <w:rFonts w:asciiTheme="minorEastAsia" w:eastAsiaTheme="minorEastAsia" w:hAnsiTheme="minorEastAsia" w:hint="eastAsia"/>
          <w:b/>
          <w:sz w:val="24"/>
        </w:rPr>
        <w:lastRenderedPageBreak/>
        <w:t>（</w:t>
      </w:r>
      <w:r w:rsidR="000F7A50" w:rsidRPr="00CD0045">
        <w:rPr>
          <w:rFonts w:asciiTheme="minorEastAsia" w:eastAsiaTheme="minorEastAsia" w:hAnsiTheme="minorEastAsia" w:hint="eastAsia"/>
          <w:b/>
          <w:sz w:val="24"/>
        </w:rPr>
        <w:t>三</w:t>
      </w:r>
      <w:r w:rsidRPr="00CD0045">
        <w:rPr>
          <w:rFonts w:asciiTheme="minorEastAsia" w:eastAsiaTheme="minorEastAsia" w:hAnsiTheme="minorEastAsia" w:hint="eastAsia"/>
          <w:b/>
          <w:sz w:val="24"/>
        </w:rPr>
        <w:t>）</w:t>
      </w:r>
      <w:r w:rsidR="00D857D7">
        <w:rPr>
          <w:rFonts w:asciiTheme="minorEastAsia" w:eastAsiaTheme="minorEastAsia" w:hAnsiTheme="minorEastAsia" w:hint="eastAsia"/>
          <w:b/>
          <w:sz w:val="24"/>
        </w:rPr>
        <w:t>参考</w:t>
      </w:r>
      <w:r w:rsidR="00C6002A" w:rsidRPr="00CD0045">
        <w:rPr>
          <w:rFonts w:asciiTheme="minorEastAsia" w:eastAsiaTheme="minorEastAsia" w:hAnsiTheme="minorEastAsia" w:hint="eastAsia"/>
          <w:b/>
          <w:sz w:val="24"/>
        </w:rPr>
        <w:t>书籍</w:t>
      </w:r>
    </w:p>
    <w:p w14:paraId="2FAFFC6C" w14:textId="019C1E03" w:rsidR="00937985" w:rsidRPr="00CD0045" w:rsidRDefault="00937985" w:rsidP="00097F83">
      <w:pPr>
        <w:pStyle w:val="ac"/>
        <w:numPr>
          <w:ilvl w:val="0"/>
          <w:numId w:val="15"/>
        </w:numPr>
        <w:spacing w:line="300" w:lineRule="auto"/>
        <w:ind w:firstLineChars="0"/>
        <w:rPr>
          <w:rFonts w:asciiTheme="minorEastAsia" w:eastAsiaTheme="minorEastAsia" w:hAnsiTheme="minorEastAsia" w:hint="eastAsia"/>
          <w:sz w:val="24"/>
        </w:rPr>
      </w:pPr>
      <w:r w:rsidRPr="00CD0045">
        <w:rPr>
          <w:rFonts w:asciiTheme="minorEastAsia" w:eastAsiaTheme="minorEastAsia" w:hAnsiTheme="minorEastAsia" w:hint="eastAsia"/>
          <w:sz w:val="24"/>
        </w:rPr>
        <w:t>博迪、莫顿</w:t>
      </w:r>
      <w:r w:rsidR="00C0600D">
        <w:rPr>
          <w:rFonts w:asciiTheme="minorEastAsia" w:eastAsiaTheme="minorEastAsia" w:hAnsiTheme="minorEastAsia" w:hint="eastAsia"/>
          <w:sz w:val="24"/>
        </w:rPr>
        <w:t>，</w:t>
      </w:r>
      <w:r w:rsidRPr="00CD0045">
        <w:rPr>
          <w:rFonts w:asciiTheme="minorEastAsia" w:eastAsiaTheme="minorEastAsia" w:hAnsiTheme="minorEastAsia" w:hint="eastAsia"/>
          <w:sz w:val="24"/>
        </w:rPr>
        <w:t>《金融学》，中国人民大学出版社</w:t>
      </w:r>
    </w:p>
    <w:p w14:paraId="2FAFFC6F" w14:textId="6C811430" w:rsidR="00D62472" w:rsidRPr="00CD0045" w:rsidRDefault="00D62472" w:rsidP="00097F83">
      <w:pPr>
        <w:pStyle w:val="ac"/>
        <w:numPr>
          <w:ilvl w:val="0"/>
          <w:numId w:val="15"/>
        </w:numPr>
        <w:spacing w:line="300" w:lineRule="auto"/>
        <w:ind w:firstLineChars="0"/>
        <w:rPr>
          <w:rFonts w:asciiTheme="minorEastAsia" w:eastAsiaTheme="minorEastAsia" w:hAnsiTheme="minorEastAsia" w:hint="eastAsia"/>
          <w:sz w:val="24"/>
        </w:rPr>
      </w:pPr>
      <w:r w:rsidRPr="00CD0045">
        <w:rPr>
          <w:rFonts w:asciiTheme="minorEastAsia" w:eastAsiaTheme="minorEastAsia" w:hAnsiTheme="minorEastAsia" w:hint="eastAsia"/>
          <w:sz w:val="24"/>
        </w:rPr>
        <w:t>斯蒂格里茨</w:t>
      </w:r>
      <w:r w:rsidR="00C0600D">
        <w:rPr>
          <w:rFonts w:asciiTheme="minorEastAsia" w:eastAsiaTheme="minorEastAsia" w:hAnsiTheme="minorEastAsia" w:hint="eastAsia"/>
          <w:sz w:val="24"/>
        </w:rPr>
        <w:t>，</w:t>
      </w:r>
      <w:r w:rsidRPr="00CD0045">
        <w:rPr>
          <w:rFonts w:asciiTheme="minorEastAsia" w:eastAsiaTheme="minorEastAsia" w:hAnsiTheme="minorEastAsia" w:hint="eastAsia"/>
          <w:sz w:val="24"/>
        </w:rPr>
        <w:t>《经济学》，中国人民大学出版社</w:t>
      </w:r>
    </w:p>
    <w:p w14:paraId="1ED213BF" w14:textId="4DA6CBB7" w:rsidR="006250CA" w:rsidRPr="00CD0045" w:rsidRDefault="006250CA" w:rsidP="00097F83">
      <w:pPr>
        <w:pStyle w:val="ac"/>
        <w:numPr>
          <w:ilvl w:val="0"/>
          <w:numId w:val="15"/>
        </w:numPr>
        <w:spacing w:line="300" w:lineRule="auto"/>
        <w:ind w:firstLineChars="0"/>
        <w:rPr>
          <w:rFonts w:asciiTheme="minorEastAsia" w:eastAsiaTheme="minorEastAsia" w:hAnsiTheme="minorEastAsia" w:hint="eastAsia"/>
          <w:sz w:val="24"/>
        </w:rPr>
      </w:pPr>
      <w:r w:rsidRPr="00CD0045">
        <w:rPr>
          <w:rFonts w:asciiTheme="minorEastAsia" w:eastAsiaTheme="minorEastAsia" w:hAnsiTheme="minorEastAsia" w:hint="eastAsia"/>
          <w:sz w:val="24"/>
        </w:rPr>
        <w:t>翁舟杰</w:t>
      </w:r>
      <w:r>
        <w:rPr>
          <w:rFonts w:asciiTheme="minorEastAsia" w:eastAsiaTheme="minorEastAsia" w:hAnsiTheme="minorEastAsia" w:hint="eastAsia"/>
          <w:sz w:val="24"/>
        </w:rPr>
        <w:t>，</w:t>
      </w:r>
      <w:r w:rsidRPr="00CD0045">
        <w:rPr>
          <w:rFonts w:asciiTheme="minorEastAsia" w:eastAsiaTheme="minorEastAsia" w:hAnsiTheme="minorEastAsia" w:hint="eastAsia"/>
          <w:sz w:val="24"/>
        </w:rPr>
        <w:t>《货币金融学思政案例集》，西南财经大学出版社</w:t>
      </w:r>
    </w:p>
    <w:p w14:paraId="6ACF2405" w14:textId="6E65860F" w:rsidR="00CE2F31" w:rsidRPr="00CD0045" w:rsidRDefault="00CE2F31" w:rsidP="000055F0">
      <w:pPr>
        <w:spacing w:line="300" w:lineRule="auto"/>
        <w:ind w:firstLineChars="200" w:firstLine="482"/>
        <w:rPr>
          <w:rFonts w:asciiTheme="minorEastAsia" w:eastAsiaTheme="minorEastAsia" w:hAnsiTheme="minorEastAsia" w:hint="eastAsia"/>
          <w:b/>
          <w:sz w:val="24"/>
        </w:rPr>
      </w:pPr>
      <w:r w:rsidRPr="00CD0045">
        <w:rPr>
          <w:rFonts w:asciiTheme="minorEastAsia" w:eastAsiaTheme="minorEastAsia" w:hAnsiTheme="minorEastAsia" w:hint="eastAsia"/>
          <w:b/>
          <w:sz w:val="24"/>
        </w:rPr>
        <w:t>（四）学术刊物</w:t>
      </w:r>
    </w:p>
    <w:p w14:paraId="27A5C748" w14:textId="6F236EFD" w:rsidR="00CE2F31" w:rsidRPr="00097F83" w:rsidRDefault="00CE2F31" w:rsidP="00097F83">
      <w:pPr>
        <w:pStyle w:val="ac"/>
        <w:numPr>
          <w:ilvl w:val="0"/>
          <w:numId w:val="16"/>
        </w:numPr>
        <w:spacing w:line="300" w:lineRule="auto"/>
        <w:ind w:firstLineChars="0"/>
        <w:rPr>
          <w:rFonts w:asciiTheme="minorEastAsia" w:eastAsiaTheme="minorEastAsia" w:hAnsiTheme="minorEastAsia" w:hint="eastAsia"/>
          <w:sz w:val="24"/>
        </w:rPr>
      </w:pPr>
      <w:r w:rsidRPr="00097F83">
        <w:rPr>
          <w:rFonts w:asciiTheme="minorEastAsia" w:eastAsiaTheme="minorEastAsia" w:hAnsiTheme="minorEastAsia" w:hint="eastAsia"/>
          <w:sz w:val="24"/>
        </w:rPr>
        <w:t>国内外经济金融类各类期刊</w:t>
      </w:r>
    </w:p>
    <w:p w14:paraId="1DDAEB8D" w14:textId="68450250" w:rsidR="00CE2F31" w:rsidRPr="00097F83" w:rsidRDefault="00CE2F31" w:rsidP="00097F83">
      <w:pPr>
        <w:pStyle w:val="ac"/>
        <w:numPr>
          <w:ilvl w:val="0"/>
          <w:numId w:val="16"/>
        </w:numPr>
        <w:spacing w:line="300" w:lineRule="auto"/>
        <w:ind w:firstLineChars="0"/>
        <w:rPr>
          <w:rFonts w:asciiTheme="minorEastAsia" w:eastAsiaTheme="minorEastAsia" w:hAnsiTheme="minorEastAsia" w:hint="eastAsia"/>
          <w:sz w:val="24"/>
        </w:rPr>
      </w:pPr>
      <w:r w:rsidRPr="00097F83">
        <w:rPr>
          <w:rFonts w:asciiTheme="minorEastAsia" w:eastAsiaTheme="minorEastAsia" w:hAnsiTheme="minorEastAsia" w:hint="eastAsia"/>
          <w:sz w:val="24"/>
        </w:rPr>
        <w:t>学校图书馆提供的各种数字资源，特别是“中国知网”，下载相关文献并加以阅读。</w:t>
      </w:r>
    </w:p>
    <w:p w14:paraId="728B4441" w14:textId="1A1E5D1A" w:rsidR="00CE2F31" w:rsidRPr="00CD0045" w:rsidRDefault="00CE2F31" w:rsidP="000055F0">
      <w:pPr>
        <w:spacing w:line="300" w:lineRule="auto"/>
        <w:ind w:firstLineChars="200" w:firstLine="482"/>
        <w:rPr>
          <w:rFonts w:asciiTheme="minorEastAsia" w:eastAsiaTheme="minorEastAsia" w:hAnsiTheme="minorEastAsia" w:hint="eastAsia"/>
          <w:b/>
          <w:sz w:val="24"/>
        </w:rPr>
      </w:pPr>
      <w:r w:rsidRPr="00CD0045">
        <w:rPr>
          <w:rFonts w:asciiTheme="minorEastAsia" w:eastAsiaTheme="minorEastAsia" w:hAnsiTheme="minorEastAsia" w:hint="eastAsia"/>
          <w:b/>
          <w:sz w:val="24"/>
        </w:rPr>
        <w:t>（五）推荐网站</w:t>
      </w:r>
    </w:p>
    <w:p w14:paraId="63C66F1E" w14:textId="5A162FE2" w:rsidR="00CE2F31" w:rsidRPr="00F81232" w:rsidRDefault="00CE2F31" w:rsidP="00F81232">
      <w:pPr>
        <w:pStyle w:val="ac"/>
        <w:numPr>
          <w:ilvl w:val="0"/>
          <w:numId w:val="18"/>
        </w:numPr>
        <w:spacing w:line="300" w:lineRule="auto"/>
        <w:ind w:firstLineChars="0"/>
        <w:rPr>
          <w:rFonts w:asciiTheme="minorEastAsia" w:eastAsiaTheme="minorEastAsia" w:hAnsiTheme="minorEastAsia" w:hint="eastAsia"/>
          <w:sz w:val="24"/>
        </w:rPr>
      </w:pPr>
      <w:r w:rsidRPr="00F81232">
        <w:rPr>
          <w:rFonts w:asciiTheme="minorEastAsia" w:eastAsiaTheme="minorEastAsia" w:hAnsiTheme="minorEastAsia" w:hint="eastAsia"/>
          <w:sz w:val="24"/>
        </w:rPr>
        <w:t>中国人民银行、</w:t>
      </w:r>
      <w:r w:rsidR="00097F83" w:rsidRPr="00F81232">
        <w:rPr>
          <w:rFonts w:asciiTheme="minorEastAsia" w:eastAsiaTheme="minorEastAsia" w:hAnsiTheme="minorEastAsia" w:hint="eastAsia"/>
          <w:sz w:val="24"/>
        </w:rPr>
        <w:t>国家金融监督管理总局</w:t>
      </w:r>
      <w:r w:rsidR="00F81232">
        <w:rPr>
          <w:rFonts w:asciiTheme="minorEastAsia" w:eastAsiaTheme="minorEastAsia" w:hAnsiTheme="minorEastAsia" w:hint="eastAsia"/>
          <w:sz w:val="24"/>
        </w:rPr>
        <w:t>、中国证券监督管理委员会</w:t>
      </w:r>
      <w:r w:rsidRPr="00F81232">
        <w:rPr>
          <w:rFonts w:asciiTheme="minorEastAsia" w:eastAsiaTheme="minorEastAsia" w:hAnsiTheme="minorEastAsia" w:hint="eastAsia"/>
          <w:sz w:val="24"/>
        </w:rPr>
        <w:t>等机构官网</w:t>
      </w:r>
    </w:p>
    <w:p w14:paraId="6FC618C0" w14:textId="4E5B77C7" w:rsidR="00CE2F31" w:rsidRPr="00F81232" w:rsidRDefault="00A33998" w:rsidP="00F81232">
      <w:pPr>
        <w:pStyle w:val="ac"/>
        <w:numPr>
          <w:ilvl w:val="0"/>
          <w:numId w:val="18"/>
        </w:numPr>
        <w:spacing w:line="300" w:lineRule="auto"/>
        <w:ind w:firstLineChars="0"/>
        <w:rPr>
          <w:rFonts w:asciiTheme="minorEastAsia" w:eastAsiaTheme="minorEastAsia" w:hAnsiTheme="minorEastAsia" w:hint="eastAsia"/>
          <w:sz w:val="24"/>
        </w:rPr>
      </w:pPr>
      <w:r w:rsidRPr="00F81232">
        <w:rPr>
          <w:rFonts w:asciiTheme="minorEastAsia" w:eastAsiaTheme="minorEastAsia" w:hAnsiTheme="minorEastAsia" w:hint="eastAsia"/>
          <w:sz w:val="24"/>
        </w:rPr>
        <w:t>中国经济网、</w:t>
      </w:r>
      <w:r w:rsidR="00F81232" w:rsidRPr="00F81232">
        <w:rPr>
          <w:rFonts w:asciiTheme="minorEastAsia" w:eastAsiaTheme="minorEastAsia" w:hAnsiTheme="minorEastAsia" w:hint="eastAsia"/>
          <w:sz w:val="24"/>
        </w:rPr>
        <w:t>证券日报网、中证网、</w:t>
      </w:r>
      <w:r w:rsidR="00CE2F31" w:rsidRPr="00F81232">
        <w:rPr>
          <w:rFonts w:asciiTheme="minorEastAsia" w:eastAsiaTheme="minorEastAsia" w:hAnsiTheme="minorEastAsia" w:hint="eastAsia"/>
          <w:sz w:val="24"/>
        </w:rPr>
        <w:t>和讯网、新浪财经、凤凰财经等各类财经网站</w:t>
      </w:r>
    </w:p>
    <w:p w14:paraId="7CF2F656" w14:textId="77777777" w:rsidR="00B77E73" w:rsidRPr="00CD0045" w:rsidRDefault="00B77E73" w:rsidP="00B77E73">
      <w:pPr>
        <w:adjustRightInd w:val="0"/>
        <w:snapToGrid w:val="0"/>
        <w:spacing w:line="300" w:lineRule="auto"/>
        <w:ind w:firstLineChars="199" w:firstLine="478"/>
        <w:rPr>
          <w:rFonts w:asciiTheme="minorEastAsia" w:eastAsiaTheme="minorEastAsia" w:hAnsiTheme="minorEastAsia" w:hint="eastAsia"/>
          <w:sz w:val="24"/>
        </w:rPr>
      </w:pPr>
    </w:p>
    <w:p w14:paraId="0FE13981" w14:textId="0DC1970D" w:rsidR="00B77E73" w:rsidRPr="002E468D" w:rsidRDefault="00B77E73" w:rsidP="002E468D">
      <w:pPr>
        <w:tabs>
          <w:tab w:val="left" w:pos="3060"/>
        </w:tabs>
        <w:adjustRightInd w:val="0"/>
        <w:snapToGrid w:val="0"/>
        <w:spacing w:beforeLines="50" w:before="156" w:afterLines="50" w:after="156" w:line="300" w:lineRule="auto"/>
        <w:jc w:val="center"/>
        <w:rPr>
          <w:rFonts w:ascii="黑体" w:eastAsia="黑体" w:hAnsi="黑体" w:hint="eastAsia"/>
          <w:bCs/>
          <w:sz w:val="32"/>
          <w:szCs w:val="32"/>
        </w:rPr>
      </w:pPr>
      <w:r w:rsidRPr="002E468D">
        <w:rPr>
          <w:rFonts w:ascii="黑体" w:eastAsia="黑体" w:hAnsi="黑体" w:hint="eastAsia"/>
          <w:bCs/>
          <w:sz w:val="32"/>
          <w:szCs w:val="32"/>
        </w:rPr>
        <w:t>四、</w:t>
      </w:r>
      <w:r w:rsidR="00145D5A">
        <w:rPr>
          <w:rFonts w:ascii="黑体" w:eastAsia="黑体" w:hAnsi="黑体" w:hint="eastAsia"/>
          <w:bCs/>
          <w:sz w:val="32"/>
          <w:szCs w:val="32"/>
        </w:rPr>
        <w:t>学习方式、成绩评定</w:t>
      </w:r>
      <w:r w:rsidRPr="002E468D">
        <w:rPr>
          <w:rFonts w:ascii="黑体" w:eastAsia="黑体" w:hAnsi="黑体" w:hint="eastAsia"/>
          <w:bCs/>
          <w:sz w:val="32"/>
          <w:szCs w:val="32"/>
        </w:rPr>
        <w:t>和</w:t>
      </w:r>
      <w:r w:rsidR="00145D5A">
        <w:rPr>
          <w:rFonts w:ascii="黑体" w:eastAsia="黑体" w:hAnsi="黑体" w:hint="eastAsia"/>
          <w:bCs/>
          <w:sz w:val="32"/>
          <w:szCs w:val="32"/>
        </w:rPr>
        <w:t>学习</w:t>
      </w:r>
      <w:r w:rsidR="00ED29FD" w:rsidRPr="002E468D">
        <w:rPr>
          <w:rFonts w:ascii="黑体" w:eastAsia="黑体" w:hAnsi="黑体" w:hint="eastAsia"/>
          <w:bCs/>
          <w:sz w:val="32"/>
          <w:szCs w:val="32"/>
        </w:rPr>
        <w:t>纪律</w:t>
      </w:r>
    </w:p>
    <w:p w14:paraId="7E79D3B7" w14:textId="437D54B4" w:rsidR="00145D5A" w:rsidRPr="00145D5A" w:rsidRDefault="00B77E73" w:rsidP="00A83F66">
      <w:pPr>
        <w:tabs>
          <w:tab w:val="left" w:pos="3060"/>
        </w:tabs>
        <w:spacing w:line="300" w:lineRule="auto"/>
        <w:ind w:firstLineChars="200" w:firstLine="482"/>
        <w:rPr>
          <w:rFonts w:asciiTheme="minorEastAsia" w:eastAsiaTheme="minorEastAsia" w:hAnsiTheme="minorEastAsia" w:hint="eastAsia"/>
          <w:b/>
          <w:bCs/>
          <w:sz w:val="24"/>
        </w:rPr>
      </w:pPr>
      <w:r w:rsidRPr="00145D5A">
        <w:rPr>
          <w:rFonts w:asciiTheme="minorEastAsia" w:eastAsiaTheme="minorEastAsia" w:hAnsiTheme="minorEastAsia" w:hint="eastAsia"/>
          <w:b/>
          <w:bCs/>
          <w:sz w:val="24"/>
        </w:rPr>
        <w:t>（一）</w:t>
      </w:r>
      <w:r w:rsidR="00145D5A" w:rsidRPr="00145D5A">
        <w:rPr>
          <w:rFonts w:asciiTheme="minorEastAsia" w:eastAsiaTheme="minorEastAsia" w:hAnsiTheme="minorEastAsia" w:hint="eastAsia"/>
          <w:b/>
          <w:bCs/>
          <w:sz w:val="24"/>
        </w:rPr>
        <w:t>学习方式</w:t>
      </w:r>
    </w:p>
    <w:p w14:paraId="738F56B2" w14:textId="635F1591" w:rsidR="00075780" w:rsidRPr="00075780" w:rsidRDefault="00A2457B" w:rsidP="00075780">
      <w:pPr>
        <w:pStyle w:val="ac"/>
        <w:numPr>
          <w:ilvl w:val="0"/>
          <w:numId w:val="20"/>
        </w:numPr>
        <w:tabs>
          <w:tab w:val="left" w:pos="3060"/>
        </w:tabs>
        <w:spacing w:line="300" w:lineRule="auto"/>
        <w:ind w:firstLineChars="0"/>
        <w:rPr>
          <w:rFonts w:asciiTheme="minorEastAsia" w:eastAsiaTheme="minorEastAsia" w:hAnsiTheme="minorEastAsia" w:hint="eastAsia"/>
          <w:sz w:val="24"/>
        </w:rPr>
      </w:pPr>
      <w:r w:rsidRPr="00075780">
        <w:rPr>
          <w:rFonts w:asciiTheme="minorEastAsia" w:eastAsiaTheme="minorEastAsia" w:hAnsiTheme="minorEastAsia" w:hint="eastAsia"/>
          <w:sz w:val="24"/>
        </w:rPr>
        <w:t>老师</w:t>
      </w:r>
      <w:r w:rsidR="00075780" w:rsidRPr="00075780">
        <w:rPr>
          <w:rFonts w:asciiTheme="minorEastAsia" w:eastAsiaTheme="minorEastAsia" w:hAnsiTheme="minorEastAsia" w:hint="eastAsia"/>
          <w:sz w:val="24"/>
        </w:rPr>
        <w:t>安排</w:t>
      </w:r>
      <w:r w:rsidR="00630E2A">
        <w:rPr>
          <w:rFonts w:asciiTheme="minorEastAsia" w:eastAsiaTheme="minorEastAsia" w:hAnsiTheme="minorEastAsia" w:hint="eastAsia"/>
          <w:sz w:val="24"/>
        </w:rPr>
        <w:t>线上</w:t>
      </w:r>
      <w:r w:rsidRPr="00075780">
        <w:rPr>
          <w:rFonts w:asciiTheme="minorEastAsia" w:eastAsiaTheme="minorEastAsia" w:hAnsiTheme="minorEastAsia" w:hint="eastAsia"/>
          <w:sz w:val="24"/>
        </w:rPr>
        <w:t>学习任务</w:t>
      </w:r>
    </w:p>
    <w:p w14:paraId="31C784C9" w14:textId="562226AC" w:rsidR="00075780" w:rsidRPr="00075780" w:rsidRDefault="00A2457B" w:rsidP="00075780">
      <w:pPr>
        <w:pStyle w:val="ac"/>
        <w:numPr>
          <w:ilvl w:val="0"/>
          <w:numId w:val="20"/>
        </w:numPr>
        <w:tabs>
          <w:tab w:val="left" w:pos="3060"/>
        </w:tabs>
        <w:spacing w:line="300" w:lineRule="auto"/>
        <w:ind w:firstLineChars="0"/>
        <w:rPr>
          <w:rFonts w:asciiTheme="minorEastAsia" w:eastAsiaTheme="minorEastAsia" w:hAnsiTheme="minorEastAsia" w:hint="eastAsia"/>
          <w:sz w:val="24"/>
        </w:rPr>
      </w:pPr>
      <w:r w:rsidRPr="00075780">
        <w:rPr>
          <w:rFonts w:asciiTheme="minorEastAsia" w:eastAsiaTheme="minorEastAsia" w:hAnsiTheme="minorEastAsia" w:hint="eastAsia"/>
          <w:sz w:val="24"/>
        </w:rPr>
        <w:t>学生自主</w:t>
      </w:r>
      <w:r w:rsidR="00145D5A" w:rsidRPr="00075780">
        <w:rPr>
          <w:rFonts w:asciiTheme="minorEastAsia" w:eastAsiaTheme="minorEastAsia" w:hAnsiTheme="minorEastAsia" w:hint="eastAsia"/>
          <w:sz w:val="24"/>
        </w:rPr>
        <w:t>在学校建设的货币金融学AI</w:t>
      </w:r>
      <w:r w:rsidR="00D857D7">
        <w:rPr>
          <w:rFonts w:asciiTheme="minorEastAsia" w:eastAsiaTheme="minorEastAsia" w:hAnsiTheme="minorEastAsia" w:hint="eastAsia"/>
          <w:sz w:val="24"/>
        </w:rPr>
        <w:t>课程</w:t>
      </w:r>
      <w:r w:rsidR="00145D5A" w:rsidRPr="00075780">
        <w:rPr>
          <w:rFonts w:asciiTheme="minorEastAsia" w:eastAsiaTheme="minorEastAsia" w:hAnsiTheme="minorEastAsia" w:hint="eastAsia"/>
          <w:sz w:val="24"/>
        </w:rPr>
        <w:t>平台上学习</w:t>
      </w:r>
      <w:r w:rsidR="00D44BDB">
        <w:rPr>
          <w:rFonts w:asciiTheme="minorEastAsia" w:eastAsiaTheme="minorEastAsia" w:hAnsiTheme="minorEastAsia" w:hint="eastAsia"/>
          <w:sz w:val="24"/>
        </w:rPr>
        <w:t>（建议结合</w:t>
      </w:r>
      <w:r w:rsidR="008806B5">
        <w:rPr>
          <w:rFonts w:asciiTheme="minorEastAsia" w:eastAsiaTheme="minorEastAsia" w:hAnsiTheme="minorEastAsia" w:hint="eastAsia"/>
          <w:sz w:val="24"/>
        </w:rPr>
        <w:t>《货币金融学》</w:t>
      </w:r>
      <w:r w:rsidR="00D44BDB">
        <w:rPr>
          <w:rFonts w:asciiTheme="minorEastAsia" w:eastAsiaTheme="minorEastAsia" w:hAnsiTheme="minorEastAsia" w:hint="eastAsia"/>
          <w:sz w:val="24"/>
        </w:rPr>
        <w:t>数字教材学习）</w:t>
      </w:r>
    </w:p>
    <w:p w14:paraId="706F508F" w14:textId="77777777" w:rsidR="00AB3FC0" w:rsidRDefault="00145D5A" w:rsidP="00075780">
      <w:pPr>
        <w:pStyle w:val="ac"/>
        <w:numPr>
          <w:ilvl w:val="0"/>
          <w:numId w:val="20"/>
        </w:numPr>
        <w:tabs>
          <w:tab w:val="left" w:pos="3060"/>
        </w:tabs>
        <w:spacing w:line="300" w:lineRule="auto"/>
        <w:ind w:firstLineChars="0"/>
        <w:rPr>
          <w:rFonts w:asciiTheme="minorEastAsia" w:eastAsiaTheme="minorEastAsia" w:hAnsiTheme="minorEastAsia" w:hint="eastAsia"/>
          <w:sz w:val="24"/>
        </w:rPr>
      </w:pPr>
      <w:r w:rsidRPr="00075780">
        <w:rPr>
          <w:rFonts w:asciiTheme="minorEastAsia" w:eastAsiaTheme="minorEastAsia" w:hAnsiTheme="minorEastAsia" w:hint="eastAsia"/>
          <w:sz w:val="24"/>
        </w:rPr>
        <w:t>老师</w:t>
      </w:r>
      <w:r w:rsidR="00AB3FC0">
        <w:rPr>
          <w:rFonts w:asciiTheme="minorEastAsia" w:eastAsiaTheme="minorEastAsia" w:hAnsiTheme="minorEastAsia" w:hint="eastAsia"/>
          <w:sz w:val="24"/>
        </w:rPr>
        <w:t>随时通过电子邮件或网络答疑</w:t>
      </w:r>
    </w:p>
    <w:p w14:paraId="77E8637B" w14:textId="5A9E6C9E" w:rsidR="00145D5A" w:rsidRPr="00145D5A" w:rsidRDefault="00145D5A" w:rsidP="00A83F66">
      <w:pPr>
        <w:tabs>
          <w:tab w:val="left" w:pos="3060"/>
        </w:tabs>
        <w:spacing w:line="300" w:lineRule="auto"/>
        <w:ind w:firstLineChars="200" w:firstLine="482"/>
        <w:rPr>
          <w:rFonts w:asciiTheme="minorEastAsia" w:eastAsiaTheme="minorEastAsia" w:hAnsiTheme="minorEastAsia" w:hint="eastAsia"/>
          <w:b/>
          <w:bCs/>
          <w:sz w:val="24"/>
        </w:rPr>
      </w:pPr>
      <w:r w:rsidRPr="00145D5A">
        <w:rPr>
          <w:rFonts w:asciiTheme="minorEastAsia" w:eastAsiaTheme="minorEastAsia" w:hAnsiTheme="minorEastAsia" w:hint="eastAsia"/>
          <w:b/>
          <w:bCs/>
          <w:sz w:val="24"/>
        </w:rPr>
        <w:t>（二）成绩评定</w:t>
      </w:r>
    </w:p>
    <w:p w14:paraId="4F7E9F02" w14:textId="3E620285" w:rsidR="00D171CE" w:rsidRDefault="00D95778" w:rsidP="00A83F66">
      <w:pPr>
        <w:tabs>
          <w:tab w:val="left" w:pos="3060"/>
        </w:tabs>
        <w:spacing w:line="300" w:lineRule="auto"/>
        <w:ind w:firstLineChars="200" w:firstLine="480"/>
        <w:rPr>
          <w:rFonts w:asciiTheme="minorEastAsia" w:eastAsiaTheme="minorEastAsia" w:hAnsiTheme="minorEastAsia" w:hint="eastAsia"/>
          <w:sz w:val="24"/>
        </w:rPr>
      </w:pPr>
      <w:r w:rsidRPr="008806B5">
        <w:rPr>
          <w:rFonts w:asciiTheme="minorEastAsia" w:eastAsiaTheme="minorEastAsia" w:hAnsiTheme="minorEastAsia" w:hint="eastAsia"/>
          <w:sz w:val="24"/>
        </w:rPr>
        <w:t>课程成绩由</w:t>
      </w:r>
      <w:r w:rsidR="008806B5" w:rsidRPr="008806B5">
        <w:rPr>
          <w:rFonts w:asciiTheme="minorEastAsia" w:eastAsiaTheme="minorEastAsia" w:hAnsiTheme="minorEastAsia" w:hint="eastAsia"/>
          <w:sz w:val="24"/>
        </w:rPr>
        <w:t>平时</w:t>
      </w:r>
      <w:r w:rsidR="00D171CE" w:rsidRPr="008806B5">
        <w:rPr>
          <w:rFonts w:asciiTheme="minorEastAsia" w:eastAsiaTheme="minorEastAsia" w:hAnsiTheme="minorEastAsia" w:hint="eastAsia"/>
          <w:sz w:val="24"/>
        </w:rPr>
        <w:t>成绩</w:t>
      </w:r>
      <w:r w:rsidRPr="008806B5">
        <w:rPr>
          <w:rFonts w:asciiTheme="minorEastAsia" w:eastAsiaTheme="minorEastAsia" w:hAnsiTheme="minorEastAsia" w:hint="eastAsia"/>
          <w:sz w:val="24"/>
        </w:rPr>
        <w:t>（占</w:t>
      </w:r>
      <w:r w:rsidRPr="008806B5">
        <w:rPr>
          <w:rFonts w:asciiTheme="minorEastAsia" w:eastAsiaTheme="minorEastAsia" w:hAnsiTheme="minorEastAsia"/>
          <w:sz w:val="24"/>
        </w:rPr>
        <w:t>40%</w:t>
      </w:r>
      <w:r w:rsidRPr="008806B5">
        <w:rPr>
          <w:rFonts w:asciiTheme="minorEastAsia" w:eastAsiaTheme="minorEastAsia" w:hAnsiTheme="minorEastAsia" w:hint="eastAsia"/>
          <w:sz w:val="24"/>
        </w:rPr>
        <w:t>）和</w:t>
      </w:r>
      <w:r w:rsidR="00D171CE" w:rsidRPr="008806B5">
        <w:rPr>
          <w:rFonts w:asciiTheme="minorEastAsia" w:eastAsiaTheme="minorEastAsia" w:hAnsiTheme="minorEastAsia" w:hint="eastAsia"/>
          <w:sz w:val="24"/>
        </w:rPr>
        <w:t>期末考试成绩</w:t>
      </w:r>
      <w:r w:rsidRPr="008806B5">
        <w:rPr>
          <w:rFonts w:asciiTheme="minorEastAsia" w:eastAsiaTheme="minorEastAsia" w:hAnsiTheme="minorEastAsia" w:hint="eastAsia"/>
          <w:sz w:val="24"/>
        </w:rPr>
        <w:t>（占6</w:t>
      </w:r>
      <w:r w:rsidRPr="008806B5">
        <w:rPr>
          <w:rFonts w:asciiTheme="minorEastAsia" w:eastAsiaTheme="minorEastAsia" w:hAnsiTheme="minorEastAsia"/>
          <w:sz w:val="24"/>
        </w:rPr>
        <w:t>0%</w:t>
      </w:r>
      <w:r w:rsidRPr="008806B5">
        <w:rPr>
          <w:rFonts w:asciiTheme="minorEastAsia" w:eastAsiaTheme="minorEastAsia" w:hAnsiTheme="minorEastAsia" w:hint="eastAsia"/>
          <w:sz w:val="24"/>
        </w:rPr>
        <w:t>）</w:t>
      </w:r>
      <w:r w:rsidR="00A83F66" w:rsidRPr="008806B5">
        <w:rPr>
          <w:rFonts w:asciiTheme="minorEastAsia" w:eastAsiaTheme="minorEastAsia" w:hAnsiTheme="minorEastAsia" w:hint="eastAsia"/>
          <w:sz w:val="24"/>
        </w:rPr>
        <w:t>构成</w:t>
      </w:r>
      <w:r w:rsidR="00D171CE" w:rsidRPr="008806B5">
        <w:rPr>
          <w:rFonts w:asciiTheme="minorEastAsia" w:eastAsiaTheme="minorEastAsia" w:hAnsiTheme="minorEastAsia" w:hint="eastAsia"/>
          <w:sz w:val="24"/>
        </w:rPr>
        <w:t>。</w:t>
      </w:r>
      <w:r w:rsidR="008806B5" w:rsidRPr="008806B5">
        <w:rPr>
          <w:rFonts w:asciiTheme="minorEastAsia" w:eastAsiaTheme="minorEastAsia" w:hAnsiTheme="minorEastAsia" w:hint="eastAsia"/>
          <w:sz w:val="24"/>
        </w:rPr>
        <w:t>其中平时</w:t>
      </w:r>
      <w:r w:rsidR="008806B5" w:rsidRPr="00D857D7">
        <w:rPr>
          <w:rFonts w:asciiTheme="minorEastAsia" w:eastAsiaTheme="minorEastAsia" w:hAnsiTheme="minorEastAsia" w:hint="eastAsia"/>
          <w:sz w:val="24"/>
        </w:rPr>
        <w:t>成绩包括</w:t>
      </w:r>
      <w:r w:rsidR="008806B5" w:rsidRPr="008806B5">
        <w:rPr>
          <w:rFonts w:asciiTheme="minorEastAsia" w:eastAsiaTheme="minorEastAsia" w:hAnsiTheme="minorEastAsia" w:hint="eastAsia"/>
          <w:b/>
          <w:bCs/>
          <w:sz w:val="24"/>
        </w:rPr>
        <w:t>AI课程学习完成度</w:t>
      </w:r>
      <w:r w:rsidR="008806B5" w:rsidRPr="00D857D7">
        <w:rPr>
          <w:rFonts w:asciiTheme="minorEastAsia" w:eastAsiaTheme="minorEastAsia" w:hAnsiTheme="minorEastAsia" w:hint="eastAsia"/>
          <w:sz w:val="24"/>
        </w:rPr>
        <w:t>和</w:t>
      </w:r>
      <w:r w:rsidR="008806B5" w:rsidRPr="008806B5">
        <w:rPr>
          <w:rFonts w:asciiTheme="minorEastAsia" w:eastAsiaTheme="minorEastAsia" w:hAnsiTheme="minorEastAsia" w:hint="eastAsia"/>
          <w:b/>
          <w:bCs/>
          <w:sz w:val="24"/>
        </w:rPr>
        <w:t>线上作业成绩</w:t>
      </w:r>
      <w:r w:rsidR="008806B5" w:rsidRPr="00D857D7">
        <w:rPr>
          <w:rFonts w:asciiTheme="minorEastAsia" w:eastAsiaTheme="minorEastAsia" w:hAnsiTheme="minorEastAsia" w:hint="eastAsia"/>
          <w:sz w:val="24"/>
        </w:rPr>
        <w:t>两部分。具体比例如下：</w:t>
      </w:r>
    </w:p>
    <w:p w14:paraId="1BF9DE1D" w14:textId="63FD2DC8" w:rsidR="00DD0CA2" w:rsidRPr="002F7DB9" w:rsidRDefault="008806B5" w:rsidP="002F7DB9">
      <w:pPr>
        <w:pStyle w:val="ac"/>
        <w:numPr>
          <w:ilvl w:val="0"/>
          <w:numId w:val="19"/>
        </w:numPr>
        <w:tabs>
          <w:tab w:val="left" w:pos="3060"/>
        </w:tabs>
        <w:spacing w:line="300" w:lineRule="auto"/>
        <w:ind w:firstLineChars="0"/>
        <w:rPr>
          <w:rFonts w:asciiTheme="minorEastAsia" w:eastAsiaTheme="minorEastAsia" w:hAnsiTheme="minorEastAsia" w:hint="eastAsia"/>
          <w:sz w:val="24"/>
        </w:rPr>
      </w:pPr>
      <w:r>
        <w:rPr>
          <w:rFonts w:asciiTheme="minorEastAsia" w:eastAsiaTheme="minorEastAsia" w:hAnsiTheme="minorEastAsia" w:hint="eastAsia"/>
          <w:sz w:val="24"/>
        </w:rPr>
        <w:t>平时</w:t>
      </w:r>
      <w:r w:rsidR="00C0479B" w:rsidRPr="002F7DB9">
        <w:rPr>
          <w:rFonts w:asciiTheme="minorEastAsia" w:eastAsiaTheme="minorEastAsia" w:hAnsiTheme="minorEastAsia" w:hint="eastAsia"/>
          <w:sz w:val="24"/>
        </w:rPr>
        <w:t>成绩</w:t>
      </w:r>
      <w:r w:rsidR="00AB3FC0">
        <w:rPr>
          <w:rFonts w:asciiTheme="minorEastAsia" w:eastAsiaTheme="minorEastAsia" w:hAnsiTheme="minorEastAsia" w:hint="eastAsia"/>
          <w:sz w:val="24"/>
        </w:rPr>
        <w:t>（40%）</w:t>
      </w:r>
      <w:r w:rsidR="00C0479B" w:rsidRPr="002F7DB9">
        <w:rPr>
          <w:rFonts w:asciiTheme="minorEastAsia" w:eastAsiaTheme="minorEastAsia" w:hAnsiTheme="minorEastAsia" w:hint="eastAsia"/>
          <w:sz w:val="24"/>
        </w:rPr>
        <w:t>：</w:t>
      </w:r>
      <w:r w:rsidR="00075780">
        <w:rPr>
          <w:rFonts w:asciiTheme="minorEastAsia" w:eastAsiaTheme="minorEastAsia" w:hAnsiTheme="minorEastAsia" w:hint="eastAsia"/>
          <w:sz w:val="24"/>
        </w:rPr>
        <w:t>由</w:t>
      </w:r>
      <w:r w:rsidR="00DD0CA2" w:rsidRPr="002F7DB9">
        <w:rPr>
          <w:rFonts w:asciiTheme="minorEastAsia" w:eastAsiaTheme="minorEastAsia" w:hAnsiTheme="minorEastAsia" w:hint="eastAsia"/>
          <w:sz w:val="24"/>
        </w:rPr>
        <w:t>AI课程学习完成度</w:t>
      </w:r>
      <w:r w:rsidR="00AB3FC0">
        <w:rPr>
          <w:rFonts w:asciiTheme="minorEastAsia" w:eastAsiaTheme="minorEastAsia" w:hAnsiTheme="minorEastAsia" w:hint="eastAsia"/>
          <w:sz w:val="24"/>
        </w:rPr>
        <w:t>（1</w:t>
      </w:r>
      <w:r w:rsidR="008E5869">
        <w:rPr>
          <w:rFonts w:asciiTheme="minorEastAsia" w:eastAsiaTheme="minorEastAsia" w:hAnsiTheme="minorEastAsia" w:hint="eastAsia"/>
          <w:sz w:val="24"/>
        </w:rPr>
        <w:t>0</w:t>
      </w:r>
      <w:r w:rsidR="00AB3FC0">
        <w:rPr>
          <w:rFonts w:asciiTheme="minorEastAsia" w:eastAsiaTheme="minorEastAsia" w:hAnsiTheme="minorEastAsia" w:hint="eastAsia"/>
          <w:sz w:val="24"/>
        </w:rPr>
        <w:t>%）</w:t>
      </w:r>
      <w:r w:rsidR="00D95778">
        <w:rPr>
          <w:rFonts w:asciiTheme="minorEastAsia" w:eastAsiaTheme="minorEastAsia" w:hAnsiTheme="minorEastAsia" w:hint="eastAsia"/>
          <w:sz w:val="24"/>
        </w:rPr>
        <w:t>和</w:t>
      </w:r>
      <w:r w:rsidR="006915F4">
        <w:rPr>
          <w:rFonts w:asciiTheme="minorEastAsia" w:eastAsiaTheme="minorEastAsia" w:hAnsiTheme="minorEastAsia" w:hint="eastAsia"/>
          <w:sz w:val="24"/>
        </w:rPr>
        <w:t>线上</w:t>
      </w:r>
      <w:r w:rsidR="009123B8">
        <w:rPr>
          <w:rFonts w:asciiTheme="minorEastAsia" w:eastAsiaTheme="minorEastAsia" w:hAnsiTheme="minorEastAsia" w:hint="eastAsia"/>
          <w:sz w:val="24"/>
        </w:rPr>
        <w:t>作业或</w:t>
      </w:r>
      <w:r w:rsidR="006915F4">
        <w:rPr>
          <w:rFonts w:asciiTheme="minorEastAsia" w:eastAsiaTheme="minorEastAsia" w:hAnsiTheme="minorEastAsia" w:hint="eastAsia"/>
          <w:sz w:val="24"/>
        </w:rPr>
        <w:t>练习</w:t>
      </w:r>
      <w:r w:rsidR="00AB3FC0">
        <w:rPr>
          <w:rFonts w:asciiTheme="minorEastAsia" w:eastAsiaTheme="minorEastAsia" w:hAnsiTheme="minorEastAsia" w:hint="eastAsia"/>
          <w:sz w:val="24"/>
        </w:rPr>
        <w:t>（</w:t>
      </w:r>
      <w:r w:rsidR="008E5869">
        <w:rPr>
          <w:rFonts w:asciiTheme="minorEastAsia" w:eastAsiaTheme="minorEastAsia" w:hAnsiTheme="minorEastAsia" w:hint="eastAsia"/>
          <w:sz w:val="24"/>
        </w:rPr>
        <w:t>30</w:t>
      </w:r>
      <w:r w:rsidR="00AB3FC0">
        <w:rPr>
          <w:rFonts w:asciiTheme="minorEastAsia" w:eastAsiaTheme="minorEastAsia" w:hAnsiTheme="minorEastAsia" w:hint="eastAsia"/>
          <w:sz w:val="24"/>
        </w:rPr>
        <w:t>%）</w:t>
      </w:r>
      <w:r w:rsidR="00DD0CA2" w:rsidRPr="002F7DB9">
        <w:rPr>
          <w:rFonts w:asciiTheme="minorEastAsia" w:eastAsiaTheme="minorEastAsia" w:hAnsiTheme="minorEastAsia" w:hint="eastAsia"/>
          <w:sz w:val="24"/>
        </w:rPr>
        <w:t>构成</w:t>
      </w:r>
      <w:r w:rsidR="00EC2882">
        <w:rPr>
          <w:rFonts w:asciiTheme="minorEastAsia" w:eastAsiaTheme="minorEastAsia" w:hAnsiTheme="minorEastAsia" w:hint="eastAsia"/>
          <w:sz w:val="24"/>
        </w:rPr>
        <w:t>。</w:t>
      </w:r>
    </w:p>
    <w:p w14:paraId="4E67D1DE" w14:textId="141EF52F" w:rsidR="00B77E73" w:rsidRPr="002F7DB9" w:rsidRDefault="00A83F66" w:rsidP="002F7DB9">
      <w:pPr>
        <w:pStyle w:val="ac"/>
        <w:numPr>
          <w:ilvl w:val="0"/>
          <w:numId w:val="19"/>
        </w:numPr>
        <w:tabs>
          <w:tab w:val="left" w:pos="3060"/>
        </w:tabs>
        <w:spacing w:line="300" w:lineRule="auto"/>
        <w:ind w:firstLineChars="0"/>
        <w:rPr>
          <w:rFonts w:asciiTheme="minorEastAsia" w:eastAsiaTheme="minorEastAsia" w:hAnsiTheme="minorEastAsia" w:hint="eastAsia"/>
          <w:sz w:val="24"/>
        </w:rPr>
      </w:pPr>
      <w:r w:rsidRPr="002F7DB9">
        <w:rPr>
          <w:rFonts w:asciiTheme="minorEastAsia" w:eastAsiaTheme="minorEastAsia" w:hAnsiTheme="minorEastAsia" w:hint="eastAsia"/>
          <w:sz w:val="24"/>
        </w:rPr>
        <w:t>期末考试</w:t>
      </w:r>
      <w:r w:rsidR="00C0479B" w:rsidRPr="002F7DB9">
        <w:rPr>
          <w:rFonts w:asciiTheme="minorEastAsia" w:eastAsiaTheme="minorEastAsia" w:hAnsiTheme="minorEastAsia" w:hint="eastAsia"/>
          <w:sz w:val="24"/>
        </w:rPr>
        <w:t>成绩</w:t>
      </w:r>
      <w:r w:rsidR="00AB3FC0">
        <w:rPr>
          <w:rFonts w:asciiTheme="minorEastAsia" w:eastAsiaTheme="minorEastAsia" w:hAnsiTheme="minorEastAsia" w:hint="eastAsia"/>
          <w:sz w:val="24"/>
        </w:rPr>
        <w:t>（60%）</w:t>
      </w:r>
      <w:r w:rsidR="00A2457B">
        <w:rPr>
          <w:rFonts w:asciiTheme="minorEastAsia" w:eastAsiaTheme="minorEastAsia" w:hAnsiTheme="minorEastAsia" w:hint="eastAsia"/>
          <w:sz w:val="24"/>
        </w:rPr>
        <w:t>：学生需参加学校</w:t>
      </w:r>
      <w:r w:rsidRPr="002F7DB9">
        <w:rPr>
          <w:rFonts w:asciiTheme="minorEastAsia" w:eastAsiaTheme="minorEastAsia" w:hAnsiTheme="minorEastAsia" w:hint="eastAsia"/>
          <w:sz w:val="24"/>
        </w:rPr>
        <w:t>组织</w:t>
      </w:r>
      <w:r w:rsidR="00A2457B">
        <w:rPr>
          <w:rFonts w:asciiTheme="minorEastAsia" w:eastAsiaTheme="minorEastAsia" w:hAnsiTheme="minorEastAsia" w:hint="eastAsia"/>
          <w:sz w:val="24"/>
        </w:rPr>
        <w:t>的货币金融学</w:t>
      </w:r>
      <w:r w:rsidRPr="002F7DB9">
        <w:rPr>
          <w:rFonts w:asciiTheme="minorEastAsia" w:eastAsiaTheme="minorEastAsia" w:hAnsiTheme="minorEastAsia" w:hint="eastAsia"/>
          <w:sz w:val="24"/>
        </w:rPr>
        <w:t>期末考试</w:t>
      </w:r>
      <w:r w:rsidR="00A2457B">
        <w:rPr>
          <w:rFonts w:asciiTheme="minorEastAsia" w:eastAsiaTheme="minorEastAsia" w:hAnsiTheme="minorEastAsia" w:hint="eastAsia"/>
          <w:sz w:val="24"/>
        </w:rPr>
        <w:t>（线下统考），</w:t>
      </w:r>
      <w:r w:rsidR="00075780">
        <w:rPr>
          <w:rFonts w:asciiTheme="minorEastAsia" w:eastAsiaTheme="minorEastAsia" w:hAnsiTheme="minorEastAsia" w:hint="eastAsia"/>
          <w:sz w:val="24"/>
        </w:rPr>
        <w:t>考试取得的成绩即为期末考试成绩</w:t>
      </w:r>
      <w:r w:rsidRPr="002F7DB9">
        <w:rPr>
          <w:rFonts w:asciiTheme="minorEastAsia" w:eastAsiaTheme="minorEastAsia" w:hAnsiTheme="minorEastAsia" w:hint="eastAsia"/>
          <w:sz w:val="24"/>
        </w:rPr>
        <w:t>。</w:t>
      </w:r>
    </w:p>
    <w:p w14:paraId="4EA9657C" w14:textId="77777777" w:rsidR="00075780" w:rsidRPr="00075780" w:rsidRDefault="00B77E73" w:rsidP="00B77E73">
      <w:pPr>
        <w:tabs>
          <w:tab w:val="left" w:pos="900"/>
          <w:tab w:val="left" w:pos="3060"/>
        </w:tabs>
        <w:spacing w:line="300" w:lineRule="auto"/>
        <w:ind w:firstLineChars="200" w:firstLine="482"/>
        <w:rPr>
          <w:rFonts w:asciiTheme="minorEastAsia" w:eastAsiaTheme="minorEastAsia" w:hAnsiTheme="minorEastAsia" w:hint="eastAsia"/>
          <w:b/>
          <w:bCs/>
          <w:sz w:val="24"/>
        </w:rPr>
      </w:pPr>
      <w:r w:rsidRPr="00075780">
        <w:rPr>
          <w:rFonts w:asciiTheme="minorEastAsia" w:eastAsiaTheme="minorEastAsia" w:hAnsiTheme="minorEastAsia" w:hint="eastAsia"/>
          <w:b/>
          <w:bCs/>
          <w:sz w:val="24"/>
        </w:rPr>
        <w:t>（三）</w:t>
      </w:r>
      <w:r w:rsidR="00075780" w:rsidRPr="00075780">
        <w:rPr>
          <w:rFonts w:asciiTheme="minorEastAsia" w:eastAsiaTheme="minorEastAsia" w:hAnsiTheme="minorEastAsia" w:hint="eastAsia"/>
          <w:b/>
          <w:bCs/>
          <w:sz w:val="24"/>
        </w:rPr>
        <w:t>学习</w:t>
      </w:r>
      <w:r w:rsidRPr="00075780">
        <w:rPr>
          <w:rFonts w:asciiTheme="minorEastAsia" w:eastAsiaTheme="minorEastAsia" w:hAnsiTheme="minorEastAsia" w:hint="eastAsia"/>
          <w:b/>
          <w:bCs/>
          <w:sz w:val="24"/>
        </w:rPr>
        <w:t>纪律</w:t>
      </w:r>
    </w:p>
    <w:p w14:paraId="31CFB99B" w14:textId="0EA08F19" w:rsidR="00EC2882" w:rsidRDefault="003E4498" w:rsidP="00EC2882">
      <w:pPr>
        <w:pStyle w:val="ac"/>
        <w:numPr>
          <w:ilvl w:val="0"/>
          <w:numId w:val="21"/>
        </w:numPr>
        <w:tabs>
          <w:tab w:val="left" w:pos="900"/>
          <w:tab w:val="left" w:pos="3060"/>
        </w:tabs>
        <w:spacing w:line="300" w:lineRule="auto"/>
        <w:ind w:firstLineChars="0"/>
        <w:rPr>
          <w:rFonts w:asciiTheme="minorEastAsia" w:eastAsiaTheme="minorEastAsia" w:hAnsiTheme="minorEastAsia" w:hint="eastAsia"/>
          <w:sz w:val="24"/>
        </w:rPr>
      </w:pPr>
      <w:r>
        <w:rPr>
          <w:rFonts w:asciiTheme="minorEastAsia" w:eastAsiaTheme="minorEastAsia" w:hAnsiTheme="minorEastAsia" w:hint="eastAsia"/>
          <w:sz w:val="24"/>
        </w:rPr>
        <w:t>请</w:t>
      </w:r>
      <w:r w:rsidR="00EC2882">
        <w:rPr>
          <w:rFonts w:asciiTheme="minorEastAsia" w:eastAsiaTheme="minorEastAsia" w:hAnsiTheme="minorEastAsia" w:hint="eastAsia"/>
          <w:sz w:val="24"/>
        </w:rPr>
        <w:t>充分利用</w:t>
      </w:r>
      <w:r>
        <w:rPr>
          <w:rFonts w:asciiTheme="minorEastAsia" w:eastAsiaTheme="minorEastAsia" w:hAnsiTheme="minorEastAsia" w:hint="eastAsia"/>
          <w:sz w:val="24"/>
        </w:rPr>
        <w:t>线上</w:t>
      </w:r>
      <w:r w:rsidR="00EC2882">
        <w:rPr>
          <w:rFonts w:asciiTheme="minorEastAsia" w:eastAsiaTheme="minorEastAsia" w:hAnsiTheme="minorEastAsia" w:hint="eastAsia"/>
          <w:sz w:val="24"/>
        </w:rPr>
        <w:t>AI</w:t>
      </w:r>
      <w:r w:rsidR="0043078F">
        <w:rPr>
          <w:rFonts w:asciiTheme="minorEastAsia" w:eastAsiaTheme="minorEastAsia" w:hAnsiTheme="minorEastAsia" w:hint="eastAsia"/>
          <w:sz w:val="24"/>
        </w:rPr>
        <w:t>课程</w:t>
      </w:r>
      <w:r w:rsidR="00EC2882">
        <w:rPr>
          <w:rFonts w:asciiTheme="minorEastAsia" w:eastAsiaTheme="minorEastAsia" w:hAnsiTheme="minorEastAsia" w:hint="eastAsia"/>
          <w:sz w:val="24"/>
        </w:rPr>
        <w:t>平台的各种学习资源</w:t>
      </w:r>
      <w:r>
        <w:rPr>
          <w:rFonts w:asciiTheme="minorEastAsia" w:eastAsiaTheme="minorEastAsia" w:hAnsiTheme="minorEastAsia" w:hint="eastAsia"/>
          <w:sz w:val="24"/>
        </w:rPr>
        <w:t>。</w:t>
      </w:r>
    </w:p>
    <w:p w14:paraId="1DEEA0B7" w14:textId="46CE678A" w:rsidR="00075780" w:rsidRPr="00EC2882" w:rsidRDefault="003E4498" w:rsidP="00EC2882">
      <w:pPr>
        <w:pStyle w:val="ac"/>
        <w:numPr>
          <w:ilvl w:val="0"/>
          <w:numId w:val="21"/>
        </w:numPr>
        <w:tabs>
          <w:tab w:val="left" w:pos="900"/>
          <w:tab w:val="left" w:pos="3060"/>
        </w:tabs>
        <w:spacing w:line="300" w:lineRule="auto"/>
        <w:ind w:firstLineChars="0"/>
        <w:rPr>
          <w:rFonts w:asciiTheme="minorEastAsia" w:eastAsiaTheme="minorEastAsia" w:hAnsiTheme="minorEastAsia" w:hint="eastAsia"/>
          <w:sz w:val="24"/>
        </w:rPr>
      </w:pPr>
      <w:r>
        <w:rPr>
          <w:rFonts w:asciiTheme="minorEastAsia" w:eastAsiaTheme="minorEastAsia" w:hAnsiTheme="minorEastAsia" w:hint="eastAsia"/>
          <w:sz w:val="24"/>
        </w:rPr>
        <w:t>请</w:t>
      </w:r>
      <w:r w:rsidR="00075780" w:rsidRPr="00EC2882">
        <w:rPr>
          <w:rFonts w:asciiTheme="minorEastAsia" w:eastAsiaTheme="minorEastAsia" w:hAnsiTheme="minorEastAsia" w:hint="eastAsia"/>
          <w:sz w:val="24"/>
        </w:rPr>
        <w:t>按时在</w:t>
      </w:r>
      <w:r>
        <w:rPr>
          <w:rFonts w:asciiTheme="minorEastAsia" w:eastAsiaTheme="minorEastAsia" w:hAnsiTheme="minorEastAsia" w:hint="eastAsia"/>
          <w:sz w:val="24"/>
        </w:rPr>
        <w:t>线上</w:t>
      </w:r>
      <w:r w:rsidR="00075780" w:rsidRPr="00EC2882">
        <w:rPr>
          <w:rFonts w:asciiTheme="minorEastAsia" w:eastAsiaTheme="minorEastAsia" w:hAnsiTheme="minorEastAsia"/>
          <w:sz w:val="24"/>
        </w:rPr>
        <w:t>AI</w:t>
      </w:r>
      <w:r w:rsidR="0043078F">
        <w:rPr>
          <w:rFonts w:asciiTheme="minorEastAsia" w:eastAsiaTheme="minorEastAsia" w:hAnsiTheme="minorEastAsia" w:hint="eastAsia"/>
          <w:sz w:val="24"/>
        </w:rPr>
        <w:t>课程</w:t>
      </w:r>
      <w:r w:rsidR="00075780" w:rsidRPr="00EC2882">
        <w:rPr>
          <w:rFonts w:asciiTheme="minorEastAsia" w:eastAsiaTheme="minorEastAsia" w:hAnsiTheme="minorEastAsia" w:hint="eastAsia"/>
          <w:sz w:val="24"/>
        </w:rPr>
        <w:t>平台完成学习任务</w:t>
      </w:r>
      <w:r w:rsidR="00EC2882" w:rsidRPr="00EC2882">
        <w:rPr>
          <w:rFonts w:asciiTheme="minorEastAsia" w:eastAsiaTheme="minorEastAsia" w:hAnsiTheme="minorEastAsia" w:hint="eastAsia"/>
          <w:sz w:val="24"/>
        </w:rPr>
        <w:t>。</w:t>
      </w:r>
    </w:p>
    <w:p w14:paraId="7D8F00FF" w14:textId="5C7063C5" w:rsidR="00075780" w:rsidRDefault="003E4498" w:rsidP="00EC2882">
      <w:pPr>
        <w:pStyle w:val="ac"/>
        <w:numPr>
          <w:ilvl w:val="0"/>
          <w:numId w:val="21"/>
        </w:numPr>
        <w:tabs>
          <w:tab w:val="left" w:pos="900"/>
          <w:tab w:val="left" w:pos="3060"/>
        </w:tabs>
        <w:spacing w:line="300" w:lineRule="auto"/>
        <w:ind w:firstLineChars="0"/>
        <w:rPr>
          <w:rFonts w:asciiTheme="minorEastAsia" w:eastAsiaTheme="minorEastAsia" w:hAnsiTheme="minorEastAsia" w:hint="eastAsia"/>
          <w:sz w:val="24"/>
        </w:rPr>
      </w:pPr>
      <w:r>
        <w:rPr>
          <w:rFonts w:asciiTheme="minorEastAsia" w:eastAsiaTheme="minorEastAsia" w:hAnsiTheme="minorEastAsia" w:hint="eastAsia"/>
          <w:sz w:val="24"/>
        </w:rPr>
        <w:t>请</w:t>
      </w:r>
      <w:r w:rsidR="00075780" w:rsidRPr="00EC2882">
        <w:rPr>
          <w:rFonts w:asciiTheme="minorEastAsia" w:eastAsiaTheme="minorEastAsia" w:hAnsiTheme="minorEastAsia" w:hint="eastAsia"/>
          <w:sz w:val="24"/>
        </w:rPr>
        <w:t>按时完成</w:t>
      </w:r>
      <w:r>
        <w:rPr>
          <w:rFonts w:asciiTheme="minorEastAsia" w:eastAsiaTheme="minorEastAsia" w:hAnsiTheme="minorEastAsia" w:hint="eastAsia"/>
          <w:sz w:val="24"/>
        </w:rPr>
        <w:t>线上</w:t>
      </w:r>
      <w:r w:rsidR="009123B8">
        <w:rPr>
          <w:rFonts w:asciiTheme="minorEastAsia" w:eastAsiaTheme="minorEastAsia" w:hAnsiTheme="minorEastAsia" w:hint="eastAsia"/>
          <w:sz w:val="24"/>
        </w:rPr>
        <w:t>作业或</w:t>
      </w:r>
      <w:r w:rsidR="00075780" w:rsidRPr="00EC2882">
        <w:rPr>
          <w:rFonts w:asciiTheme="minorEastAsia" w:eastAsiaTheme="minorEastAsia" w:hAnsiTheme="minorEastAsia" w:hint="eastAsia"/>
          <w:sz w:val="24"/>
        </w:rPr>
        <w:t>练习</w:t>
      </w:r>
      <w:r w:rsidR="00EC2882" w:rsidRPr="00EC2882">
        <w:rPr>
          <w:rFonts w:asciiTheme="minorEastAsia" w:eastAsiaTheme="minorEastAsia" w:hAnsiTheme="minorEastAsia" w:hint="eastAsia"/>
          <w:sz w:val="24"/>
        </w:rPr>
        <w:t>，如果错过截至提交时间，该</w:t>
      </w:r>
      <w:r w:rsidR="009123B8">
        <w:rPr>
          <w:rFonts w:asciiTheme="minorEastAsia" w:eastAsiaTheme="minorEastAsia" w:hAnsiTheme="minorEastAsia" w:hint="eastAsia"/>
          <w:sz w:val="24"/>
        </w:rPr>
        <w:t>次</w:t>
      </w:r>
      <w:r w:rsidR="00EC2882" w:rsidRPr="00EC2882">
        <w:rPr>
          <w:rFonts w:asciiTheme="minorEastAsia" w:eastAsiaTheme="minorEastAsia" w:hAnsiTheme="minorEastAsia" w:hint="eastAsia"/>
          <w:sz w:val="24"/>
        </w:rPr>
        <w:t>成绩将会被</w:t>
      </w:r>
      <w:r>
        <w:rPr>
          <w:rFonts w:asciiTheme="minorEastAsia" w:eastAsiaTheme="minorEastAsia" w:hAnsiTheme="minorEastAsia" w:hint="eastAsia"/>
          <w:sz w:val="24"/>
        </w:rPr>
        <w:t>线上</w:t>
      </w:r>
      <w:r w:rsidR="00725628">
        <w:rPr>
          <w:rFonts w:asciiTheme="minorEastAsia" w:eastAsiaTheme="minorEastAsia" w:hAnsiTheme="minorEastAsia" w:hint="eastAsia"/>
          <w:sz w:val="24"/>
        </w:rPr>
        <w:t>平台</w:t>
      </w:r>
      <w:r w:rsidR="00EC2882" w:rsidRPr="00EC2882">
        <w:rPr>
          <w:rFonts w:asciiTheme="minorEastAsia" w:eastAsiaTheme="minorEastAsia" w:hAnsiTheme="minorEastAsia" w:hint="eastAsia"/>
          <w:sz w:val="24"/>
        </w:rPr>
        <w:t>自动记为0分。</w:t>
      </w:r>
    </w:p>
    <w:p w14:paraId="4F18A280" w14:textId="2D4B52A5" w:rsidR="003E4498" w:rsidRPr="00EC2882" w:rsidRDefault="003E4498" w:rsidP="00EC2882">
      <w:pPr>
        <w:pStyle w:val="ac"/>
        <w:numPr>
          <w:ilvl w:val="0"/>
          <w:numId w:val="21"/>
        </w:numPr>
        <w:tabs>
          <w:tab w:val="left" w:pos="900"/>
          <w:tab w:val="left" w:pos="3060"/>
        </w:tabs>
        <w:spacing w:line="300" w:lineRule="auto"/>
        <w:ind w:firstLineChars="0"/>
        <w:rPr>
          <w:rFonts w:asciiTheme="minorEastAsia" w:eastAsiaTheme="minorEastAsia" w:hAnsiTheme="minorEastAsia" w:hint="eastAsia"/>
          <w:sz w:val="24"/>
        </w:rPr>
      </w:pPr>
      <w:r>
        <w:rPr>
          <w:rFonts w:asciiTheme="minorEastAsia" w:eastAsiaTheme="minorEastAsia" w:hAnsiTheme="minorEastAsia" w:hint="eastAsia"/>
          <w:sz w:val="24"/>
        </w:rPr>
        <w:t>请按时参加老师组织</w:t>
      </w:r>
      <w:r w:rsidR="00630E2A">
        <w:rPr>
          <w:rFonts w:asciiTheme="minorEastAsia" w:eastAsiaTheme="minorEastAsia" w:hAnsiTheme="minorEastAsia" w:hint="eastAsia"/>
          <w:sz w:val="24"/>
        </w:rPr>
        <w:t>的</w:t>
      </w:r>
      <w:r>
        <w:rPr>
          <w:rFonts w:asciiTheme="minorEastAsia" w:eastAsiaTheme="minorEastAsia" w:hAnsiTheme="minorEastAsia" w:hint="eastAsia"/>
          <w:sz w:val="24"/>
        </w:rPr>
        <w:t>答疑或串讲，不能</w:t>
      </w:r>
      <w:r w:rsidR="00725628">
        <w:rPr>
          <w:rFonts w:asciiTheme="minorEastAsia" w:eastAsiaTheme="minorEastAsia" w:hAnsiTheme="minorEastAsia" w:hint="eastAsia"/>
          <w:sz w:val="24"/>
        </w:rPr>
        <w:t>无故缺席。</w:t>
      </w:r>
    </w:p>
    <w:p w14:paraId="4DD1994D" w14:textId="7187C4E6" w:rsidR="00B77E73" w:rsidRPr="0043078F" w:rsidRDefault="0043078F" w:rsidP="0043078F">
      <w:pPr>
        <w:tabs>
          <w:tab w:val="left" w:pos="900"/>
          <w:tab w:val="left" w:pos="3060"/>
        </w:tabs>
        <w:spacing w:line="300" w:lineRule="auto"/>
        <w:ind w:firstLineChars="200" w:firstLine="482"/>
        <w:rPr>
          <w:rFonts w:asciiTheme="minorEastAsia" w:eastAsiaTheme="minorEastAsia" w:hAnsiTheme="minorEastAsia"/>
          <w:b/>
          <w:bCs/>
          <w:sz w:val="24"/>
        </w:rPr>
      </w:pPr>
      <w:r w:rsidRPr="0043078F">
        <w:rPr>
          <w:rFonts w:asciiTheme="minorEastAsia" w:eastAsiaTheme="minorEastAsia" w:hAnsiTheme="minorEastAsia" w:hint="eastAsia"/>
          <w:b/>
          <w:bCs/>
          <w:sz w:val="24"/>
        </w:rPr>
        <w:t>（四）</w:t>
      </w:r>
      <w:r w:rsidRPr="0043078F">
        <w:rPr>
          <w:rFonts w:asciiTheme="minorEastAsia" w:eastAsiaTheme="minorEastAsia" w:hAnsiTheme="minorEastAsia"/>
          <w:b/>
          <w:bCs/>
          <w:sz w:val="24"/>
        </w:rPr>
        <w:t>AI使用规范与学术诚信</w:t>
      </w:r>
    </w:p>
    <w:p w14:paraId="1163A846" w14:textId="521C27B4" w:rsidR="0043078F" w:rsidRPr="0043078F" w:rsidRDefault="0043078F" w:rsidP="0043078F">
      <w:pPr>
        <w:pStyle w:val="ac"/>
        <w:numPr>
          <w:ilvl w:val="0"/>
          <w:numId w:val="21"/>
        </w:numPr>
        <w:tabs>
          <w:tab w:val="left" w:pos="900"/>
          <w:tab w:val="left" w:pos="3060"/>
        </w:tabs>
        <w:spacing w:line="300" w:lineRule="auto"/>
        <w:ind w:firstLineChars="0"/>
        <w:rPr>
          <w:rFonts w:asciiTheme="minorEastAsia" w:eastAsiaTheme="minorEastAsia" w:hAnsiTheme="minorEastAsia" w:hint="eastAsia"/>
          <w:sz w:val="24"/>
        </w:rPr>
      </w:pPr>
      <w:r w:rsidRPr="0043078F">
        <w:rPr>
          <w:rFonts w:asciiTheme="minorEastAsia" w:eastAsiaTheme="minorEastAsia" w:hAnsiTheme="minorEastAsia" w:hint="eastAsia"/>
          <w:sz w:val="24"/>
        </w:rPr>
        <w:lastRenderedPageBreak/>
        <w:t>AI是学习辅助工具，不能代替独立完成课程作业，禁止AI代写作业、报告、答题。</w:t>
      </w:r>
    </w:p>
    <w:p w14:paraId="373B4F03" w14:textId="7BB77FB7" w:rsidR="0043078F" w:rsidRPr="0043078F" w:rsidRDefault="0043078F" w:rsidP="0043078F">
      <w:pPr>
        <w:pStyle w:val="ac"/>
        <w:numPr>
          <w:ilvl w:val="0"/>
          <w:numId w:val="21"/>
        </w:numPr>
        <w:tabs>
          <w:tab w:val="left" w:pos="900"/>
          <w:tab w:val="left" w:pos="3060"/>
        </w:tabs>
        <w:spacing w:line="300" w:lineRule="auto"/>
        <w:ind w:firstLineChars="0"/>
        <w:rPr>
          <w:rFonts w:asciiTheme="minorEastAsia" w:eastAsiaTheme="minorEastAsia" w:hAnsiTheme="minorEastAsia" w:hint="eastAsia"/>
          <w:sz w:val="24"/>
        </w:rPr>
      </w:pPr>
      <w:r w:rsidRPr="0043078F">
        <w:rPr>
          <w:rFonts w:asciiTheme="minorEastAsia" w:eastAsiaTheme="minorEastAsia" w:hAnsiTheme="minorEastAsia" w:hint="eastAsia"/>
          <w:sz w:val="24"/>
        </w:rPr>
        <w:t>使用AI辅助学习，需要对AI输出内容自行核查纠错，不可直接照搬。</w:t>
      </w:r>
    </w:p>
    <w:p w14:paraId="7952E7CC" w14:textId="2D73B353" w:rsidR="0043078F" w:rsidRPr="0043078F" w:rsidRDefault="0043078F" w:rsidP="0043078F">
      <w:pPr>
        <w:pStyle w:val="ac"/>
        <w:numPr>
          <w:ilvl w:val="0"/>
          <w:numId w:val="21"/>
        </w:numPr>
        <w:tabs>
          <w:tab w:val="left" w:pos="900"/>
          <w:tab w:val="left" w:pos="3060"/>
        </w:tabs>
        <w:spacing w:line="300" w:lineRule="auto"/>
        <w:ind w:firstLineChars="0"/>
        <w:rPr>
          <w:rFonts w:asciiTheme="minorEastAsia" w:eastAsiaTheme="minorEastAsia" w:hAnsiTheme="minorEastAsia" w:hint="eastAsia"/>
          <w:sz w:val="24"/>
        </w:rPr>
      </w:pPr>
      <w:r w:rsidRPr="0043078F">
        <w:rPr>
          <w:rFonts w:asciiTheme="minorEastAsia" w:eastAsiaTheme="minorEastAsia" w:hAnsiTheme="minorEastAsia" w:hint="eastAsia"/>
          <w:sz w:val="24"/>
        </w:rPr>
        <w:t>作业中使用AI需要如实注明使用情况，隐瞒AI使用属于学术不端。</w:t>
      </w:r>
    </w:p>
    <w:p w14:paraId="1F990318" w14:textId="5C569085" w:rsidR="0043078F" w:rsidRDefault="0043078F" w:rsidP="0043078F">
      <w:pPr>
        <w:pStyle w:val="ac"/>
        <w:numPr>
          <w:ilvl w:val="0"/>
          <w:numId w:val="21"/>
        </w:numPr>
        <w:tabs>
          <w:tab w:val="left" w:pos="900"/>
          <w:tab w:val="left" w:pos="3060"/>
        </w:tabs>
        <w:spacing w:line="300" w:lineRule="auto"/>
        <w:ind w:firstLineChars="0"/>
        <w:rPr>
          <w:rFonts w:asciiTheme="minorEastAsia" w:eastAsiaTheme="minorEastAsia" w:hAnsiTheme="minorEastAsia" w:hint="eastAsia"/>
          <w:sz w:val="24"/>
        </w:rPr>
      </w:pPr>
      <w:r w:rsidRPr="0043078F">
        <w:rPr>
          <w:rFonts w:asciiTheme="minorEastAsia" w:eastAsiaTheme="minorEastAsia" w:hAnsiTheme="minorEastAsia" w:hint="eastAsia"/>
          <w:sz w:val="24"/>
        </w:rPr>
        <w:t>严禁把AI生成内容冒充个人原创，一经发现将按学术诚信规定严肃处理。</w:t>
      </w:r>
    </w:p>
    <w:p w14:paraId="42B9AB54" w14:textId="77777777" w:rsidR="00955BB8" w:rsidRPr="00CD0045" w:rsidRDefault="00955BB8" w:rsidP="000055F0">
      <w:pPr>
        <w:tabs>
          <w:tab w:val="left" w:pos="3060"/>
        </w:tabs>
        <w:adjustRightInd w:val="0"/>
        <w:snapToGrid w:val="0"/>
        <w:spacing w:line="300" w:lineRule="auto"/>
        <w:ind w:firstLineChars="200" w:firstLine="480"/>
        <w:rPr>
          <w:rFonts w:asciiTheme="minorEastAsia" w:eastAsiaTheme="minorEastAsia" w:hAnsiTheme="minorEastAsia" w:hint="eastAsia"/>
          <w:sz w:val="24"/>
        </w:rPr>
      </w:pPr>
    </w:p>
    <w:p w14:paraId="2FAFFC72" w14:textId="3C2A493D" w:rsidR="00D62472" w:rsidRPr="002E468D" w:rsidRDefault="00ED29FD" w:rsidP="002E468D">
      <w:pPr>
        <w:tabs>
          <w:tab w:val="left" w:pos="3060"/>
        </w:tabs>
        <w:adjustRightInd w:val="0"/>
        <w:snapToGrid w:val="0"/>
        <w:spacing w:beforeLines="50" w:before="156" w:afterLines="50" w:after="156" w:line="300" w:lineRule="auto"/>
        <w:jc w:val="center"/>
        <w:rPr>
          <w:rFonts w:ascii="黑体" w:eastAsia="黑体" w:hAnsi="黑体" w:hint="eastAsia"/>
          <w:bCs/>
          <w:sz w:val="32"/>
          <w:szCs w:val="32"/>
        </w:rPr>
      </w:pPr>
      <w:r w:rsidRPr="002E468D">
        <w:rPr>
          <w:rFonts w:ascii="黑体" w:eastAsia="黑体" w:hAnsi="黑体" w:hint="eastAsia"/>
          <w:bCs/>
          <w:sz w:val="32"/>
          <w:szCs w:val="32"/>
        </w:rPr>
        <w:t>五</w:t>
      </w:r>
      <w:r w:rsidR="00D62472" w:rsidRPr="002E468D">
        <w:rPr>
          <w:rFonts w:ascii="黑体" w:eastAsia="黑体" w:hAnsi="黑体" w:hint="eastAsia"/>
          <w:bCs/>
          <w:sz w:val="32"/>
          <w:szCs w:val="32"/>
        </w:rPr>
        <w:t>、课程内容概要</w:t>
      </w:r>
    </w:p>
    <w:p w14:paraId="2FAFFC73" w14:textId="21DED63F" w:rsidR="00D62472" w:rsidRPr="00CD0045" w:rsidRDefault="00D62472" w:rsidP="000055F0">
      <w:pPr>
        <w:tabs>
          <w:tab w:val="left" w:pos="3060"/>
        </w:tabs>
        <w:spacing w:line="300" w:lineRule="auto"/>
        <w:ind w:firstLineChars="199" w:firstLine="479"/>
        <w:rPr>
          <w:rFonts w:asciiTheme="minorEastAsia" w:eastAsiaTheme="minorEastAsia" w:hAnsiTheme="minorEastAsia" w:hint="eastAsia"/>
          <w:b/>
          <w:sz w:val="24"/>
        </w:rPr>
      </w:pPr>
      <w:r w:rsidRPr="00CD0045">
        <w:rPr>
          <w:rFonts w:asciiTheme="minorEastAsia" w:eastAsiaTheme="minorEastAsia" w:hAnsiTheme="minorEastAsia" w:hint="eastAsia"/>
          <w:b/>
          <w:sz w:val="24"/>
        </w:rPr>
        <w:t>（一）课程</w:t>
      </w:r>
      <w:r w:rsidR="00811371" w:rsidRPr="00CD0045">
        <w:rPr>
          <w:rFonts w:asciiTheme="minorEastAsia" w:eastAsiaTheme="minorEastAsia" w:hAnsiTheme="minorEastAsia" w:hint="eastAsia"/>
          <w:b/>
          <w:sz w:val="24"/>
        </w:rPr>
        <w:t>指导思想</w:t>
      </w:r>
    </w:p>
    <w:p w14:paraId="37661AEC" w14:textId="2521EF1C" w:rsidR="00811371" w:rsidRPr="00CD0045" w:rsidRDefault="00811371"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课程高举中国特色社会主义伟大旗帜，以马克思列宁主义、毛泽东思想、邓小平理论、“三个代表”重要思想、科学发展观和习近平新时代中国特色社会主义思想为指导，深入学习贯彻习近平总书记系列重要讲话精神和治国理政新理念新思想新战略，贯彻落实全国高校思想政治工作会议精神。坚持社会主义办学方向，坚持立德树人的根本任务，坚持教书和育人相统一，按照价值引领、能力达成、知识传授的总体要求，深化思政理论课教学改革，发挥《货币金融学》课程育人作用，“守好一道渠、种好责任田”。把价值观培育和塑造通过“基因式”全方位、立体式、多层次融入本课程，将思政教育贯穿于教学全过程，突出育人价值。切实发挥课堂主渠道作用，推进全员育人、全过程育人、全方位育人。以习近平新时代中国特色社会主义思想为指导，坚持知识传授与价值引领相结合，挖掘培养学生理想信念、价值取向、政治信仰、社会责任的元素、题材与内容，全面提高学生缘事析理、明辨是非的能力，培养德智体美全面发展的社会主义建设者和接班人。充分发挥思想政治理论课主渠道作用，深入挖掘课程各教学环节思政元素及育人功能，把思想政治工作贯穿教育教学全过程，着力培养有社会责任感、创新精神、国际视野的能担当民族复兴大任的时代新人。</w:t>
      </w:r>
    </w:p>
    <w:p w14:paraId="04857807" w14:textId="62CF628D" w:rsidR="00811371" w:rsidRPr="00CD0045" w:rsidRDefault="00811371" w:rsidP="00811371">
      <w:pPr>
        <w:tabs>
          <w:tab w:val="left" w:pos="3060"/>
        </w:tabs>
        <w:spacing w:line="300" w:lineRule="auto"/>
        <w:ind w:firstLineChars="199" w:firstLine="479"/>
        <w:rPr>
          <w:rFonts w:asciiTheme="minorEastAsia" w:eastAsiaTheme="minorEastAsia" w:hAnsiTheme="minorEastAsia" w:hint="eastAsia"/>
          <w:b/>
          <w:sz w:val="24"/>
        </w:rPr>
      </w:pPr>
      <w:r w:rsidRPr="00CD0045">
        <w:rPr>
          <w:rFonts w:asciiTheme="minorEastAsia" w:eastAsiaTheme="minorEastAsia" w:hAnsiTheme="minorEastAsia" w:hint="eastAsia"/>
          <w:b/>
          <w:sz w:val="24"/>
        </w:rPr>
        <w:t>（二）课程目标</w:t>
      </w:r>
    </w:p>
    <w:p w14:paraId="034E7AC7" w14:textId="7CCDF6E4" w:rsidR="00F81D01" w:rsidRPr="00CD0045" w:rsidRDefault="00F81D01"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门课程的基本目标是要掌握金融学的基本概念、理论和研究方法，培养对金融学的学习兴趣，为学习其它课程和继续深造打下良好的基础；本门课程的第二层次的目标是要学会运用金融理论解释身边的经济现象、金融现象，能够发现现实生活中需要研究的问题，大胆创新和深入研究，具备较强的分析和研究问题的能力；本门课程最高层次的目标是通过学习、同学交流、师生交流，养成认真、勤奋、努力和踏实的学习态度，达成友爱、包容、相互尊重的做人品质，成为有责任担当，具有正确的世界观、价值观、人生观，对国家和社会有用的人才。</w:t>
      </w:r>
    </w:p>
    <w:p w14:paraId="07378313" w14:textId="3AD68740" w:rsidR="004F17FF" w:rsidRPr="00CD0045" w:rsidRDefault="004F17FF"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本课程</w:t>
      </w:r>
      <w:r w:rsidR="00920092" w:rsidRPr="00CD0045">
        <w:rPr>
          <w:rFonts w:asciiTheme="minorEastAsia" w:eastAsiaTheme="minorEastAsia" w:hAnsiTheme="minorEastAsia" w:hint="eastAsia"/>
          <w:sz w:val="24"/>
        </w:rPr>
        <w:t>有机融入习近平新时代中国特色社会主义思想，课程</w:t>
      </w:r>
      <w:r w:rsidRPr="00CD0045">
        <w:rPr>
          <w:rFonts w:asciiTheme="minorEastAsia" w:eastAsiaTheme="minorEastAsia" w:hAnsiTheme="minorEastAsia" w:hint="eastAsia"/>
          <w:sz w:val="24"/>
        </w:rPr>
        <w:t>内容紧密结合中国经济改革和金融发展成就，体现中国自信，树立爱党爱国的家国情怀。本课程</w:t>
      </w:r>
      <w:r w:rsidRPr="00CD0045">
        <w:rPr>
          <w:rFonts w:asciiTheme="minorEastAsia" w:eastAsiaTheme="minorEastAsia" w:hAnsiTheme="minorEastAsia" w:hint="eastAsia"/>
          <w:sz w:val="24"/>
        </w:rPr>
        <w:lastRenderedPageBreak/>
        <w:t>将加入大量的中国经济改革和金融发展的最新实践和成果，比如我国的利率市场化和汇率市场化改革，我国金融机构和金融市场的改革、创新与发展，我国的金融体系现状和监管体系特色等，通过在课程中大量融入和体现中国</w:t>
      </w:r>
      <w:r w:rsidR="00D75842" w:rsidRPr="00CD0045">
        <w:rPr>
          <w:rFonts w:asciiTheme="minorEastAsia" w:eastAsiaTheme="minorEastAsia" w:hAnsiTheme="minorEastAsia" w:hint="eastAsia"/>
          <w:sz w:val="24"/>
        </w:rPr>
        <w:t>经验</w:t>
      </w:r>
      <w:r w:rsidRPr="00CD0045">
        <w:rPr>
          <w:rFonts w:asciiTheme="minorEastAsia" w:eastAsiaTheme="minorEastAsia" w:hAnsiTheme="minorEastAsia" w:hint="eastAsia"/>
          <w:sz w:val="24"/>
        </w:rPr>
        <w:t>，增进学生分析和解决问题的能力，引导学生树立中国自信。</w:t>
      </w:r>
    </w:p>
    <w:p w14:paraId="2FAFFC75" w14:textId="79F74DF7" w:rsidR="00091185" w:rsidRPr="00CD0045" w:rsidRDefault="00D62472" w:rsidP="000055F0">
      <w:pPr>
        <w:tabs>
          <w:tab w:val="left" w:pos="3060"/>
        </w:tabs>
        <w:spacing w:line="300" w:lineRule="auto"/>
        <w:ind w:firstLineChars="199" w:firstLine="479"/>
        <w:rPr>
          <w:rFonts w:asciiTheme="minorEastAsia" w:eastAsiaTheme="minorEastAsia" w:hAnsiTheme="minorEastAsia" w:hint="eastAsia"/>
          <w:b/>
          <w:sz w:val="24"/>
        </w:rPr>
      </w:pPr>
      <w:r w:rsidRPr="00CD0045">
        <w:rPr>
          <w:rFonts w:asciiTheme="minorEastAsia" w:eastAsiaTheme="minorEastAsia" w:hAnsiTheme="minorEastAsia" w:hint="eastAsia"/>
          <w:b/>
          <w:sz w:val="24"/>
        </w:rPr>
        <w:t>（</w:t>
      </w:r>
      <w:r w:rsidR="00811371" w:rsidRPr="00CD0045">
        <w:rPr>
          <w:rFonts w:asciiTheme="minorEastAsia" w:eastAsiaTheme="minorEastAsia" w:hAnsiTheme="minorEastAsia" w:hint="eastAsia"/>
          <w:b/>
          <w:sz w:val="24"/>
        </w:rPr>
        <w:t>三</w:t>
      </w:r>
      <w:r w:rsidRPr="00CD0045">
        <w:rPr>
          <w:rFonts w:asciiTheme="minorEastAsia" w:eastAsiaTheme="minorEastAsia" w:hAnsiTheme="minorEastAsia" w:hint="eastAsia"/>
          <w:b/>
          <w:sz w:val="24"/>
        </w:rPr>
        <w:t>）</w:t>
      </w:r>
      <w:r w:rsidR="00091185" w:rsidRPr="00CD0045">
        <w:rPr>
          <w:rFonts w:asciiTheme="minorEastAsia" w:eastAsiaTheme="minorEastAsia" w:hAnsiTheme="minorEastAsia" w:hint="eastAsia"/>
          <w:b/>
          <w:sz w:val="24"/>
        </w:rPr>
        <w:t>课程大纲</w:t>
      </w:r>
    </w:p>
    <w:p w14:paraId="2FAFFC77" w14:textId="3F720401"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第</w:t>
      </w:r>
      <w:r w:rsidR="0078388E" w:rsidRPr="00CD0045">
        <w:rPr>
          <w:rFonts w:asciiTheme="minorEastAsia" w:eastAsiaTheme="minorEastAsia" w:hAnsiTheme="minorEastAsia"/>
          <w:sz w:val="24"/>
        </w:rPr>
        <w:t>1</w:t>
      </w:r>
      <w:r w:rsidRPr="00CD0045">
        <w:rPr>
          <w:rFonts w:asciiTheme="minorEastAsia" w:eastAsiaTheme="minorEastAsia" w:hAnsiTheme="minorEastAsia" w:hint="eastAsia"/>
          <w:sz w:val="24"/>
        </w:rPr>
        <w:t xml:space="preserve">章 </w:t>
      </w:r>
      <w:r w:rsidR="00A81360" w:rsidRPr="00CD0045">
        <w:rPr>
          <w:rFonts w:asciiTheme="minorEastAsia" w:eastAsiaTheme="minorEastAsia" w:hAnsiTheme="minorEastAsia" w:hint="eastAsia"/>
          <w:sz w:val="24"/>
        </w:rPr>
        <w:t>课程导论</w:t>
      </w:r>
    </w:p>
    <w:p w14:paraId="2FAFFC78" w14:textId="77777777"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本章的目的是要形成货币金融学这门课程的基本认识，通过对现实经济生活中的金融经济现象的简要分析，培养学生对本课程的兴趣，引导学生在今后的生活中关注货币金融市场。</w:t>
      </w:r>
    </w:p>
    <w:p w14:paraId="2FAFFC79" w14:textId="60CFC782"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第2章 货币与货币制度</w:t>
      </w:r>
    </w:p>
    <w:p w14:paraId="2FAFFC7A" w14:textId="77777777"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本章将深入分析“货币”的概念和功能，以及经济生活中，货币是如何度量的。本章重点与难点：货币的定义与职能、货币制度的发展演变过程、以及国际货币等。</w:t>
      </w:r>
    </w:p>
    <w:p w14:paraId="2FAFFC7B" w14:textId="7120439E"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第3章 金融体系概览</w:t>
      </w:r>
    </w:p>
    <w:p w14:paraId="2FAFFC7C" w14:textId="77777777"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本章将介绍金融系统的概况，包括金融市场，金融机构，国际金融市场的基本结构和功能。本章目的在于让学生对金融系统有一个概括性的了解。</w:t>
      </w:r>
    </w:p>
    <w:p w14:paraId="2FAFFC7D" w14:textId="51D092AA"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第4章 理解利率与利率计算</w:t>
      </w:r>
    </w:p>
    <w:p w14:paraId="2FAFFC7E" w14:textId="77777777"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本章将深入分析金融市场中的核心变量利率。介绍利率的不同种类以及之间的关系。本章重点与难点：到期收益率的计算、利率的管制与利率的市场化以及中国利率市场化的发展情况等。</w:t>
      </w:r>
    </w:p>
    <w:p w14:paraId="2FAFFC7F" w14:textId="48F5C69E"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 xml:space="preserve">第5章 </w:t>
      </w:r>
      <w:r w:rsidR="00A81360" w:rsidRPr="00CD0045">
        <w:rPr>
          <w:rFonts w:asciiTheme="minorEastAsia" w:eastAsiaTheme="minorEastAsia" w:hAnsiTheme="minorEastAsia" w:hint="eastAsia"/>
          <w:sz w:val="24"/>
        </w:rPr>
        <w:t>利率决定理论</w:t>
      </w:r>
    </w:p>
    <w:p w14:paraId="2FAFFC80" w14:textId="77777777"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本章运用微观经济学的供给-需求分析法，理解一国的均衡利率是如何决定的，以及均衡利率和其他经济变量之间的关系。本章的重点和难点：理解利率决定理论。</w:t>
      </w:r>
    </w:p>
    <w:p w14:paraId="2FAFFC81" w14:textId="1C7312E3"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 xml:space="preserve">第6章 </w:t>
      </w:r>
      <w:r w:rsidR="00A81360" w:rsidRPr="00CD0045">
        <w:rPr>
          <w:rFonts w:asciiTheme="minorEastAsia" w:eastAsiaTheme="minorEastAsia" w:hAnsiTheme="minorEastAsia" w:hint="eastAsia"/>
          <w:sz w:val="24"/>
        </w:rPr>
        <w:t>利率结构理论</w:t>
      </w:r>
    </w:p>
    <w:p w14:paraId="2FAFFC82" w14:textId="77777777"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本章主要学习利率的风险结构和期限结构理论。本章的重点和难点：预期理论，市场分割理论，流动性溢价理论。</w:t>
      </w:r>
    </w:p>
    <w:p w14:paraId="2FAFFC83" w14:textId="0E1377CD"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 xml:space="preserve">第7章 </w:t>
      </w:r>
      <w:r w:rsidR="00A81360" w:rsidRPr="00CD0045">
        <w:rPr>
          <w:rFonts w:asciiTheme="minorEastAsia" w:eastAsiaTheme="minorEastAsia" w:hAnsiTheme="minorEastAsia" w:hint="eastAsia"/>
          <w:sz w:val="24"/>
        </w:rPr>
        <w:t>汇率、汇率决定与汇率制度</w:t>
      </w:r>
    </w:p>
    <w:p w14:paraId="2FAFFC84" w14:textId="77777777"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本章学习掌握汇率的概念和决定机制，了解影响汇率水平的主要因素，介绍国际金融体系的结构及其运作机制。本章重点与难点：长期和短期中决定市场汇率的主要因素、汇率制度以及中国汇率制度的改革情况。</w:t>
      </w:r>
    </w:p>
    <w:p w14:paraId="2FAFFC85" w14:textId="513678DA"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第8章 股票市场</w:t>
      </w:r>
      <w:r w:rsidR="0078388E" w:rsidRPr="00CD0045">
        <w:rPr>
          <w:rFonts w:asciiTheme="minorEastAsia" w:eastAsiaTheme="minorEastAsia" w:hAnsiTheme="minorEastAsia" w:hint="eastAsia"/>
          <w:sz w:val="24"/>
        </w:rPr>
        <w:t>与</w:t>
      </w:r>
      <w:r w:rsidRPr="00CD0045">
        <w:rPr>
          <w:rFonts w:asciiTheme="minorEastAsia" w:eastAsiaTheme="minorEastAsia" w:hAnsiTheme="minorEastAsia" w:hint="eastAsia"/>
          <w:sz w:val="24"/>
        </w:rPr>
        <w:t>有效市场假说</w:t>
      </w:r>
    </w:p>
    <w:p w14:paraId="2FAFFC86" w14:textId="1EB46F7B"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本章学习掌握股票市场的相关概念，股票的定价模型，理性预期理论和有效市场假说。</w:t>
      </w:r>
    </w:p>
    <w:p w14:paraId="3932DC1C" w14:textId="70A77FBA" w:rsidR="00A81360" w:rsidRPr="00CD0045" w:rsidRDefault="00A81360"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第9章 金融衍生工具</w:t>
      </w:r>
      <w:r w:rsidR="000055F0" w:rsidRPr="00CD0045">
        <w:rPr>
          <w:rFonts w:asciiTheme="minorEastAsia" w:eastAsiaTheme="minorEastAsia" w:hAnsiTheme="minorEastAsia" w:hint="eastAsia"/>
          <w:sz w:val="24"/>
        </w:rPr>
        <w:t>（</w:t>
      </w:r>
      <w:r w:rsidR="008806B5">
        <w:rPr>
          <w:rFonts w:asciiTheme="minorEastAsia" w:eastAsiaTheme="minorEastAsia" w:hAnsiTheme="minorEastAsia" w:hint="eastAsia"/>
          <w:sz w:val="24"/>
        </w:rPr>
        <w:t>一般了解性学习</w:t>
      </w:r>
      <w:r w:rsidR="000055F0" w:rsidRPr="00CD0045">
        <w:rPr>
          <w:rFonts w:asciiTheme="minorEastAsia" w:eastAsiaTheme="minorEastAsia" w:hAnsiTheme="minorEastAsia" w:hint="eastAsia"/>
          <w:sz w:val="24"/>
        </w:rPr>
        <w:t>）</w:t>
      </w:r>
    </w:p>
    <w:p w14:paraId="4999027B" w14:textId="3A20A0C0" w:rsidR="00A81360" w:rsidRPr="00CD0045" w:rsidRDefault="00A81360"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lastRenderedPageBreak/>
        <w:t>本章学习掌握金融衍生工具的定义、内涵、种类、应用等。对远期、期货、期权、互换等衍生金融工具有初步的分析和应用能力。</w:t>
      </w:r>
    </w:p>
    <w:p w14:paraId="2FAFFC87" w14:textId="52929966"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第</w:t>
      </w:r>
      <w:r w:rsidR="00A81360" w:rsidRPr="00CD0045">
        <w:rPr>
          <w:rFonts w:asciiTheme="minorEastAsia" w:eastAsiaTheme="minorEastAsia" w:hAnsiTheme="minorEastAsia" w:hint="eastAsia"/>
          <w:sz w:val="24"/>
        </w:rPr>
        <w:t>10</w:t>
      </w:r>
      <w:r w:rsidRPr="00CD0045">
        <w:rPr>
          <w:rFonts w:asciiTheme="minorEastAsia" w:eastAsiaTheme="minorEastAsia" w:hAnsiTheme="minorEastAsia" w:hint="eastAsia"/>
          <w:sz w:val="24"/>
        </w:rPr>
        <w:t>章</w:t>
      </w:r>
      <w:r w:rsidR="00C01C68" w:rsidRPr="00CD0045">
        <w:rPr>
          <w:rFonts w:asciiTheme="minorEastAsia" w:eastAsiaTheme="minorEastAsia" w:hAnsiTheme="minorEastAsia" w:hint="eastAsia"/>
          <w:sz w:val="24"/>
        </w:rPr>
        <w:t xml:space="preserve"> </w:t>
      </w:r>
      <w:r w:rsidR="0078388E" w:rsidRPr="00CD0045">
        <w:rPr>
          <w:rFonts w:asciiTheme="minorEastAsia" w:eastAsiaTheme="minorEastAsia" w:hAnsiTheme="minorEastAsia" w:hint="eastAsia"/>
          <w:sz w:val="24"/>
        </w:rPr>
        <w:t>金融机构概览与</w:t>
      </w:r>
      <w:r w:rsidRPr="00CD0045">
        <w:rPr>
          <w:rFonts w:asciiTheme="minorEastAsia" w:eastAsiaTheme="minorEastAsia" w:hAnsiTheme="minorEastAsia" w:hint="eastAsia"/>
          <w:sz w:val="24"/>
        </w:rPr>
        <w:t>金融结构的经济学分析</w:t>
      </w:r>
    </w:p>
    <w:p w14:paraId="2FAFFC88" w14:textId="77777777"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本章的重点在于让学生理解金融体系的特征，以及形成这种特征的经济学解释，例如：金融中介机构比证券市场更为重要的原因何在。</w:t>
      </w:r>
    </w:p>
    <w:p w14:paraId="2FAFFC89" w14:textId="59324277"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第1</w:t>
      </w:r>
      <w:r w:rsidR="00A81360" w:rsidRPr="00CD0045">
        <w:rPr>
          <w:rFonts w:asciiTheme="minorEastAsia" w:eastAsiaTheme="minorEastAsia" w:hAnsiTheme="minorEastAsia" w:hint="eastAsia"/>
          <w:sz w:val="24"/>
        </w:rPr>
        <w:t>1</w:t>
      </w:r>
      <w:r w:rsidRPr="00CD0045">
        <w:rPr>
          <w:rFonts w:asciiTheme="minorEastAsia" w:eastAsiaTheme="minorEastAsia" w:hAnsiTheme="minorEastAsia" w:hint="eastAsia"/>
          <w:sz w:val="24"/>
        </w:rPr>
        <w:t>章</w:t>
      </w:r>
      <w:r w:rsidR="00C01C68" w:rsidRPr="00CD0045">
        <w:rPr>
          <w:rFonts w:asciiTheme="minorEastAsia" w:eastAsiaTheme="minorEastAsia" w:hAnsiTheme="minorEastAsia"/>
          <w:sz w:val="24"/>
        </w:rPr>
        <w:t xml:space="preserve"> </w:t>
      </w:r>
      <w:r w:rsidR="00A81360" w:rsidRPr="00CD0045">
        <w:rPr>
          <w:rFonts w:asciiTheme="minorEastAsia" w:eastAsiaTheme="minorEastAsia" w:hAnsiTheme="minorEastAsia" w:hint="eastAsia"/>
          <w:sz w:val="24"/>
        </w:rPr>
        <w:t>商业银行业务与</w:t>
      </w:r>
      <w:r w:rsidR="00C01C68" w:rsidRPr="00CD0045">
        <w:rPr>
          <w:rFonts w:asciiTheme="minorEastAsia" w:eastAsiaTheme="minorEastAsia" w:hAnsiTheme="minorEastAsia" w:hint="eastAsia"/>
          <w:sz w:val="24"/>
        </w:rPr>
        <w:t>管理</w:t>
      </w:r>
    </w:p>
    <w:p w14:paraId="2FAFFC8A" w14:textId="77777777"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的重点在于让学生理解商业银行的基本业务和表外业务以及商业银行管理的基本原则。学习并掌握商业银行流动性管理、资本充足性管理、信用风险管理和利率风险管理。本章重点与难点：商业银行的业务分类以及商业银行的经营管理。</w:t>
      </w:r>
    </w:p>
    <w:p w14:paraId="2FAFFC8B" w14:textId="50B22411"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第1</w:t>
      </w:r>
      <w:r w:rsidR="00A81360" w:rsidRPr="00CD0045">
        <w:rPr>
          <w:rFonts w:asciiTheme="minorEastAsia" w:eastAsiaTheme="minorEastAsia" w:hAnsiTheme="minorEastAsia" w:hint="eastAsia"/>
          <w:sz w:val="24"/>
        </w:rPr>
        <w:t>2</w:t>
      </w:r>
      <w:r w:rsidRPr="00CD0045">
        <w:rPr>
          <w:rFonts w:asciiTheme="minorEastAsia" w:eastAsiaTheme="minorEastAsia" w:hAnsiTheme="minorEastAsia" w:hint="eastAsia"/>
          <w:sz w:val="24"/>
        </w:rPr>
        <w:t>章 金融监管</w:t>
      </w:r>
      <w:r w:rsidR="0078388E" w:rsidRPr="00CD0045">
        <w:rPr>
          <w:rFonts w:asciiTheme="minorEastAsia" w:eastAsiaTheme="minorEastAsia" w:hAnsiTheme="minorEastAsia" w:hint="eastAsia"/>
          <w:sz w:val="24"/>
        </w:rPr>
        <w:t>体系</w:t>
      </w:r>
    </w:p>
    <w:p w14:paraId="2FAFFC8C" w14:textId="0209BA4D"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本章学习掌握金融监管的基本理论、基本内容。本章重点与难点：信息不对称与银行监管，政府安全网等。</w:t>
      </w:r>
    </w:p>
    <w:p w14:paraId="606A1956" w14:textId="2D957525" w:rsidR="00A81360" w:rsidRPr="00CD0045" w:rsidRDefault="00A81360"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第1</w:t>
      </w:r>
      <w:r w:rsidR="006C1A9B" w:rsidRPr="00CD0045">
        <w:rPr>
          <w:rFonts w:asciiTheme="minorEastAsia" w:eastAsiaTheme="minorEastAsia" w:hAnsiTheme="minorEastAsia" w:hint="eastAsia"/>
          <w:sz w:val="24"/>
        </w:rPr>
        <w:t>3</w:t>
      </w:r>
      <w:r w:rsidRPr="00CD0045">
        <w:rPr>
          <w:rFonts w:asciiTheme="minorEastAsia" w:eastAsiaTheme="minorEastAsia" w:hAnsiTheme="minorEastAsia" w:hint="eastAsia"/>
          <w:sz w:val="24"/>
        </w:rPr>
        <w:t>章 中央银行</w:t>
      </w:r>
    </w:p>
    <w:p w14:paraId="14F35B99" w14:textId="1646C955" w:rsidR="006C1A9B" w:rsidRPr="00CD0045" w:rsidRDefault="006C1A9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本章学习掌握中央银行的职能、类型、独立性和业务分类等。本章重点与难点：中国人民银行的架构和美联储的架构。</w:t>
      </w:r>
    </w:p>
    <w:p w14:paraId="4AF1ADA9" w14:textId="36853ACB" w:rsidR="006C1A9B" w:rsidRPr="00CD0045" w:rsidRDefault="006C1A9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第14章 货币供给</w:t>
      </w:r>
    </w:p>
    <w:p w14:paraId="7292896B" w14:textId="4D7918A5" w:rsidR="00A81360" w:rsidRPr="00CD0045" w:rsidRDefault="006C1A9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本章学习掌握基础货币、货币乘数的概念；理解多倍存款创造过程和影响货币供给的因素。本章重点与难点：多倍存款创造过程以及中国货币供给的实际情况。</w:t>
      </w:r>
    </w:p>
    <w:p w14:paraId="2FAFFC8D" w14:textId="466755C0"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第1</w:t>
      </w:r>
      <w:r w:rsidR="006C1A9B" w:rsidRPr="00CD0045">
        <w:rPr>
          <w:rFonts w:asciiTheme="minorEastAsia" w:eastAsiaTheme="minorEastAsia" w:hAnsiTheme="minorEastAsia" w:hint="eastAsia"/>
          <w:sz w:val="24"/>
        </w:rPr>
        <w:t>5</w:t>
      </w:r>
      <w:r w:rsidRPr="00CD0045">
        <w:rPr>
          <w:rFonts w:asciiTheme="minorEastAsia" w:eastAsiaTheme="minorEastAsia" w:hAnsiTheme="minorEastAsia" w:hint="eastAsia"/>
          <w:sz w:val="24"/>
        </w:rPr>
        <w:t>章 货币需求</w:t>
      </w:r>
    </w:p>
    <w:p w14:paraId="2FAFFC8E" w14:textId="77777777"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本章学习掌握货币数量论、凯恩斯流动性偏好理论和弗里德曼的现代货币数量论的基本内容。本章重点与难点：货币需求理论的基本观点、主要区别和各自的特点。</w:t>
      </w:r>
    </w:p>
    <w:p w14:paraId="2FAFFC93" w14:textId="1201CD1B" w:rsidR="001B3BB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第1</w:t>
      </w:r>
      <w:r w:rsidR="006C1A9B" w:rsidRPr="00CD0045">
        <w:rPr>
          <w:rFonts w:asciiTheme="minorEastAsia" w:eastAsiaTheme="minorEastAsia" w:hAnsiTheme="minorEastAsia" w:hint="eastAsia"/>
          <w:sz w:val="24"/>
        </w:rPr>
        <w:t>6</w:t>
      </w:r>
      <w:r w:rsidRPr="00CD0045">
        <w:rPr>
          <w:rFonts w:asciiTheme="minorEastAsia" w:eastAsiaTheme="minorEastAsia" w:hAnsiTheme="minorEastAsia" w:hint="eastAsia"/>
          <w:sz w:val="24"/>
        </w:rPr>
        <w:t>章 货币政策</w:t>
      </w:r>
      <w:r w:rsidR="006C1A9B" w:rsidRPr="00CD0045">
        <w:rPr>
          <w:rFonts w:asciiTheme="minorEastAsia" w:eastAsiaTheme="minorEastAsia" w:hAnsiTheme="minorEastAsia" w:hint="eastAsia"/>
          <w:sz w:val="24"/>
        </w:rPr>
        <w:t>与传导机制</w:t>
      </w:r>
    </w:p>
    <w:p w14:paraId="4A56C7C8" w14:textId="68B84483" w:rsidR="006C1A9B" w:rsidRPr="00CD0045" w:rsidRDefault="001B3BBB" w:rsidP="000055F0">
      <w:pPr>
        <w:tabs>
          <w:tab w:val="left" w:pos="3060"/>
        </w:tabs>
        <w:spacing w:line="300" w:lineRule="auto"/>
        <w:ind w:firstLineChars="199" w:firstLine="478"/>
        <w:rPr>
          <w:rFonts w:asciiTheme="minorEastAsia" w:eastAsiaTheme="minorEastAsia" w:hAnsiTheme="minorEastAsia" w:hint="eastAsia"/>
          <w:sz w:val="24"/>
        </w:rPr>
      </w:pPr>
      <w:r w:rsidRPr="00CD0045">
        <w:rPr>
          <w:rFonts w:asciiTheme="minorEastAsia" w:eastAsiaTheme="minorEastAsia" w:hAnsiTheme="minorEastAsia" w:hint="eastAsia"/>
          <w:sz w:val="24"/>
        </w:rPr>
        <w:t>本章学习掌握货币政策三大工具的特点</w:t>
      </w:r>
      <w:r w:rsidR="006C1A9B" w:rsidRPr="00CD0045">
        <w:rPr>
          <w:rFonts w:asciiTheme="minorEastAsia" w:eastAsiaTheme="minorEastAsia" w:hAnsiTheme="minorEastAsia" w:hint="eastAsia"/>
          <w:sz w:val="24"/>
        </w:rPr>
        <w:t>，</w:t>
      </w:r>
      <w:r w:rsidRPr="00CD0045">
        <w:rPr>
          <w:rFonts w:asciiTheme="minorEastAsia" w:eastAsiaTheme="minorEastAsia" w:hAnsiTheme="minorEastAsia" w:hint="eastAsia"/>
          <w:sz w:val="24"/>
        </w:rPr>
        <w:t>货币政策工具发挥作用的机理。掌握货币政策的各种传导渠道和传导机制，了解我国货币政策的主要传导渠道和传导机制。</w:t>
      </w:r>
    </w:p>
    <w:p w14:paraId="2FAFFC97" w14:textId="2277E910" w:rsidR="00D62472" w:rsidRPr="00CD0045" w:rsidRDefault="00D62472" w:rsidP="000055F0">
      <w:pPr>
        <w:tabs>
          <w:tab w:val="left" w:pos="3060"/>
        </w:tabs>
        <w:spacing w:line="300" w:lineRule="auto"/>
        <w:ind w:firstLineChars="199" w:firstLine="479"/>
        <w:rPr>
          <w:rFonts w:asciiTheme="minorEastAsia" w:eastAsiaTheme="minorEastAsia" w:hAnsiTheme="minorEastAsia" w:hint="eastAsia"/>
          <w:b/>
          <w:sz w:val="24"/>
        </w:rPr>
      </w:pPr>
      <w:r w:rsidRPr="00CD0045">
        <w:rPr>
          <w:rFonts w:asciiTheme="minorEastAsia" w:eastAsiaTheme="minorEastAsia" w:hAnsiTheme="minorEastAsia" w:hint="eastAsia"/>
          <w:b/>
          <w:sz w:val="24"/>
        </w:rPr>
        <w:t>（</w:t>
      </w:r>
      <w:r w:rsidR="00CD0045" w:rsidRPr="00CD0045">
        <w:rPr>
          <w:rFonts w:asciiTheme="minorEastAsia" w:eastAsiaTheme="minorEastAsia" w:hAnsiTheme="minorEastAsia" w:hint="eastAsia"/>
          <w:b/>
          <w:sz w:val="24"/>
        </w:rPr>
        <w:t>四</w:t>
      </w:r>
      <w:r w:rsidRPr="00CD0045">
        <w:rPr>
          <w:rFonts w:asciiTheme="minorEastAsia" w:eastAsiaTheme="minorEastAsia" w:hAnsiTheme="minorEastAsia" w:hint="eastAsia"/>
          <w:b/>
          <w:sz w:val="24"/>
        </w:rPr>
        <w:t>）课程英文简介（Course Descriptions</w:t>
      </w:r>
      <w:r w:rsidR="00091185" w:rsidRPr="00CD0045">
        <w:rPr>
          <w:rFonts w:asciiTheme="minorEastAsia" w:eastAsiaTheme="minorEastAsia" w:hAnsiTheme="minorEastAsia" w:hint="eastAsia"/>
          <w:b/>
          <w:sz w:val="24"/>
        </w:rPr>
        <w:t>）</w:t>
      </w:r>
    </w:p>
    <w:p w14:paraId="2FAFFC98" w14:textId="2896E5F2" w:rsidR="00D62472" w:rsidRPr="00CD0045" w:rsidRDefault="00091185" w:rsidP="000055F0">
      <w:pPr>
        <w:tabs>
          <w:tab w:val="left" w:pos="3060"/>
        </w:tabs>
        <w:spacing w:line="300" w:lineRule="auto"/>
        <w:ind w:firstLineChars="200" w:firstLine="480"/>
        <w:rPr>
          <w:rFonts w:asciiTheme="minorEastAsia" w:eastAsiaTheme="minorEastAsia" w:hAnsiTheme="minorEastAsia" w:hint="eastAsia"/>
          <w:sz w:val="24"/>
          <w:lang w:val="en"/>
        </w:rPr>
      </w:pPr>
      <w:r w:rsidRPr="00CD0045">
        <w:rPr>
          <w:rFonts w:asciiTheme="minorEastAsia" w:eastAsiaTheme="minorEastAsia" w:hAnsiTheme="minorEastAsia"/>
          <w:sz w:val="24"/>
          <w:lang w:val="en"/>
        </w:rPr>
        <w:t xml:space="preserve">This course is an undergraduate course focusing on the study of </w:t>
      </w:r>
      <w:r w:rsidR="00C6002A" w:rsidRPr="00CD0045">
        <w:rPr>
          <w:rFonts w:asciiTheme="minorEastAsia" w:eastAsiaTheme="minorEastAsia" w:hAnsiTheme="minorEastAsia"/>
          <w:sz w:val="24"/>
          <w:lang w:val="en"/>
        </w:rPr>
        <w:t xml:space="preserve">money, </w:t>
      </w:r>
      <w:r w:rsidRPr="00CD0045">
        <w:rPr>
          <w:rFonts w:asciiTheme="minorEastAsia" w:eastAsiaTheme="minorEastAsia" w:hAnsiTheme="minorEastAsia"/>
          <w:sz w:val="24"/>
          <w:lang w:val="en"/>
        </w:rPr>
        <w:t xml:space="preserve">financial markets and institutions. The primary objective of this course is to help students obtain a better understanding of these and other important financial issues facing private citizens and policy-makers. To aid this understanding, economic tools and concepts will be developed to help students organize their thinking about </w:t>
      </w:r>
      <w:r w:rsidRPr="00CD0045">
        <w:rPr>
          <w:rFonts w:asciiTheme="minorEastAsia" w:eastAsiaTheme="minorEastAsia" w:hAnsiTheme="minorEastAsia"/>
          <w:sz w:val="24"/>
          <w:lang w:val="en"/>
        </w:rPr>
        <w:lastRenderedPageBreak/>
        <w:t xml:space="preserve">financial assets and markets, and about the varied roles of key financial market participants. </w:t>
      </w:r>
    </w:p>
    <w:p w14:paraId="2FAFFC99" w14:textId="3D488A1E" w:rsidR="00091185" w:rsidRPr="00CD0045" w:rsidRDefault="00091185" w:rsidP="000055F0">
      <w:pPr>
        <w:tabs>
          <w:tab w:val="left" w:pos="3060"/>
        </w:tabs>
        <w:spacing w:line="300" w:lineRule="auto"/>
        <w:ind w:firstLineChars="200" w:firstLine="482"/>
        <w:rPr>
          <w:rFonts w:asciiTheme="minorEastAsia" w:eastAsiaTheme="minorEastAsia" w:hAnsiTheme="minorEastAsia" w:hint="eastAsia"/>
          <w:b/>
          <w:sz w:val="24"/>
        </w:rPr>
      </w:pPr>
    </w:p>
    <w:p w14:paraId="22E77C63" w14:textId="77777777" w:rsidR="00ED29FD" w:rsidRPr="00CD0045" w:rsidRDefault="00ED29FD" w:rsidP="000055F0">
      <w:pPr>
        <w:tabs>
          <w:tab w:val="left" w:pos="3060"/>
        </w:tabs>
        <w:spacing w:line="300" w:lineRule="auto"/>
        <w:ind w:firstLineChars="200" w:firstLine="482"/>
        <w:rPr>
          <w:rFonts w:asciiTheme="minorEastAsia" w:eastAsiaTheme="minorEastAsia" w:hAnsiTheme="minorEastAsia" w:hint="eastAsia"/>
          <w:b/>
          <w:sz w:val="24"/>
        </w:rPr>
      </w:pPr>
    </w:p>
    <w:p w14:paraId="2420A29E" w14:textId="77777777" w:rsidR="002E468D" w:rsidRDefault="002E468D">
      <w:pPr>
        <w:widowControl/>
        <w:jc w:val="left"/>
        <w:rPr>
          <w:rFonts w:ascii="黑体" w:eastAsia="黑体" w:hAnsi="黑体" w:hint="eastAsia"/>
          <w:bCs/>
          <w:sz w:val="32"/>
          <w:szCs w:val="32"/>
        </w:rPr>
      </w:pPr>
      <w:r>
        <w:rPr>
          <w:rFonts w:ascii="黑体" w:eastAsia="黑体" w:hAnsi="黑体"/>
          <w:bCs/>
          <w:sz w:val="32"/>
          <w:szCs w:val="32"/>
        </w:rPr>
        <w:br w:type="page"/>
      </w:r>
    </w:p>
    <w:p w14:paraId="2FAFFC9A" w14:textId="4481016E" w:rsidR="00D62472" w:rsidRPr="002E468D" w:rsidRDefault="00257492" w:rsidP="002E468D">
      <w:pPr>
        <w:tabs>
          <w:tab w:val="left" w:pos="3060"/>
        </w:tabs>
        <w:adjustRightInd w:val="0"/>
        <w:snapToGrid w:val="0"/>
        <w:spacing w:beforeLines="50" w:before="156" w:afterLines="50" w:after="156" w:line="300" w:lineRule="auto"/>
        <w:jc w:val="center"/>
        <w:rPr>
          <w:rFonts w:ascii="黑体" w:eastAsia="黑体" w:hAnsi="黑体" w:hint="eastAsia"/>
          <w:bCs/>
          <w:sz w:val="32"/>
          <w:szCs w:val="32"/>
        </w:rPr>
      </w:pPr>
      <w:r w:rsidRPr="002E468D">
        <w:rPr>
          <w:rFonts w:ascii="黑体" w:eastAsia="黑体" w:hAnsi="黑体" w:hint="eastAsia"/>
          <w:bCs/>
          <w:sz w:val="32"/>
          <w:szCs w:val="32"/>
        </w:rPr>
        <w:lastRenderedPageBreak/>
        <w:t>六</w:t>
      </w:r>
      <w:r w:rsidR="00414454" w:rsidRPr="002E468D">
        <w:rPr>
          <w:rFonts w:ascii="黑体" w:eastAsia="黑体" w:hAnsi="黑体" w:hint="eastAsia"/>
          <w:bCs/>
          <w:sz w:val="32"/>
          <w:szCs w:val="32"/>
        </w:rPr>
        <w:t>、</w:t>
      </w:r>
      <w:r w:rsidR="00D22D48" w:rsidRPr="002E468D">
        <w:rPr>
          <w:rFonts w:ascii="黑体" w:eastAsia="黑体" w:hAnsi="黑体" w:hint="eastAsia"/>
          <w:bCs/>
          <w:sz w:val="32"/>
          <w:szCs w:val="32"/>
        </w:rPr>
        <w:t>课堂</w:t>
      </w:r>
      <w:r w:rsidR="00414454" w:rsidRPr="002E468D">
        <w:rPr>
          <w:rFonts w:ascii="黑体" w:eastAsia="黑体" w:hAnsi="黑体" w:hint="eastAsia"/>
          <w:bCs/>
          <w:sz w:val="32"/>
          <w:szCs w:val="32"/>
        </w:rPr>
        <w:t>教学</w:t>
      </w:r>
      <w:r w:rsidR="00235DD3" w:rsidRPr="002E468D">
        <w:rPr>
          <w:rFonts w:ascii="黑体" w:eastAsia="黑体" w:hAnsi="黑体" w:hint="eastAsia"/>
          <w:bCs/>
          <w:sz w:val="32"/>
          <w:szCs w:val="32"/>
        </w:rPr>
        <w:t>内容和</w:t>
      </w:r>
      <w:r w:rsidR="00414454" w:rsidRPr="002E468D">
        <w:rPr>
          <w:rFonts w:ascii="黑体" w:eastAsia="黑体" w:hAnsi="黑体" w:hint="eastAsia"/>
          <w:bCs/>
          <w:sz w:val="32"/>
          <w:szCs w:val="32"/>
        </w:rPr>
        <w:t>进度安排</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5251"/>
        <w:gridCol w:w="2410"/>
      </w:tblGrid>
      <w:tr w:rsidR="00CD0045" w:rsidRPr="00CD0045" w14:paraId="2FAFFC9E" w14:textId="77777777" w:rsidTr="00B67ED0">
        <w:trPr>
          <w:trHeight w:val="493"/>
          <w:jc w:val="center"/>
        </w:trPr>
        <w:tc>
          <w:tcPr>
            <w:tcW w:w="0" w:type="auto"/>
            <w:tcBorders>
              <w:bottom w:val="single" w:sz="4" w:space="0" w:color="auto"/>
            </w:tcBorders>
            <w:vAlign w:val="center"/>
          </w:tcPr>
          <w:p w14:paraId="2FAFFC9B" w14:textId="5BB82149" w:rsidR="009E4180" w:rsidRPr="00CD0045" w:rsidRDefault="009E4180" w:rsidP="000055F0">
            <w:pPr>
              <w:adjustRightInd w:val="0"/>
              <w:snapToGrid w:val="0"/>
              <w:spacing w:line="300" w:lineRule="auto"/>
              <w:jc w:val="center"/>
              <w:rPr>
                <w:rFonts w:asciiTheme="minorEastAsia" w:eastAsiaTheme="minorEastAsia" w:hAnsiTheme="minorEastAsia" w:hint="eastAsia"/>
                <w:b/>
                <w:sz w:val="24"/>
              </w:rPr>
            </w:pPr>
            <w:r w:rsidRPr="00CD0045">
              <w:rPr>
                <w:rFonts w:asciiTheme="minorEastAsia" w:eastAsiaTheme="minorEastAsia" w:hAnsiTheme="minorEastAsia" w:hint="eastAsia"/>
                <w:b/>
                <w:sz w:val="24"/>
              </w:rPr>
              <w:t>周</w:t>
            </w:r>
            <w:r w:rsidR="00D67346" w:rsidRPr="00CD0045">
              <w:rPr>
                <w:rFonts w:asciiTheme="minorEastAsia" w:eastAsiaTheme="minorEastAsia" w:hAnsiTheme="minorEastAsia" w:hint="eastAsia"/>
                <w:b/>
                <w:sz w:val="24"/>
              </w:rPr>
              <w:t>次</w:t>
            </w:r>
          </w:p>
        </w:tc>
        <w:tc>
          <w:tcPr>
            <w:tcW w:w="5251" w:type="dxa"/>
            <w:tcBorders>
              <w:bottom w:val="single" w:sz="4" w:space="0" w:color="auto"/>
            </w:tcBorders>
            <w:vAlign w:val="center"/>
          </w:tcPr>
          <w:p w14:paraId="2FAFFC9C" w14:textId="77777777" w:rsidR="009E4180" w:rsidRPr="00CD0045" w:rsidRDefault="009E4180" w:rsidP="000055F0">
            <w:pPr>
              <w:adjustRightInd w:val="0"/>
              <w:snapToGrid w:val="0"/>
              <w:spacing w:line="300" w:lineRule="auto"/>
              <w:jc w:val="center"/>
              <w:rPr>
                <w:rFonts w:asciiTheme="minorEastAsia" w:eastAsiaTheme="minorEastAsia" w:hAnsiTheme="minorEastAsia" w:hint="eastAsia"/>
                <w:b/>
                <w:sz w:val="24"/>
              </w:rPr>
            </w:pPr>
            <w:r w:rsidRPr="00CD0045">
              <w:rPr>
                <w:rFonts w:asciiTheme="minorEastAsia" w:eastAsiaTheme="minorEastAsia" w:hAnsiTheme="minorEastAsia" w:hint="eastAsia"/>
                <w:b/>
                <w:sz w:val="24"/>
              </w:rPr>
              <w:t>讲授内容</w:t>
            </w:r>
          </w:p>
        </w:tc>
        <w:tc>
          <w:tcPr>
            <w:tcW w:w="2410" w:type="dxa"/>
            <w:tcBorders>
              <w:bottom w:val="single" w:sz="4" w:space="0" w:color="auto"/>
            </w:tcBorders>
            <w:vAlign w:val="center"/>
          </w:tcPr>
          <w:p w14:paraId="2FAFFC9D" w14:textId="592CA249" w:rsidR="009E4180" w:rsidRPr="00CD0045" w:rsidRDefault="0078388E" w:rsidP="000055F0">
            <w:pPr>
              <w:adjustRightInd w:val="0"/>
              <w:snapToGrid w:val="0"/>
              <w:spacing w:line="300" w:lineRule="auto"/>
              <w:jc w:val="center"/>
              <w:rPr>
                <w:rFonts w:asciiTheme="minorEastAsia" w:eastAsiaTheme="minorEastAsia" w:hAnsiTheme="minorEastAsia" w:hint="eastAsia"/>
                <w:b/>
                <w:sz w:val="24"/>
              </w:rPr>
            </w:pPr>
            <w:r w:rsidRPr="00CD0045">
              <w:rPr>
                <w:rFonts w:asciiTheme="minorEastAsia" w:eastAsiaTheme="minorEastAsia" w:hAnsiTheme="minorEastAsia" w:hint="eastAsia"/>
                <w:b/>
                <w:sz w:val="24"/>
              </w:rPr>
              <w:t>思政元素及</w:t>
            </w:r>
            <w:r w:rsidR="005A2C08" w:rsidRPr="00CD0045">
              <w:rPr>
                <w:rFonts w:asciiTheme="minorEastAsia" w:eastAsiaTheme="minorEastAsia" w:hAnsiTheme="minorEastAsia" w:hint="eastAsia"/>
                <w:b/>
                <w:sz w:val="24"/>
              </w:rPr>
              <w:t>教学拓展</w:t>
            </w:r>
          </w:p>
        </w:tc>
      </w:tr>
      <w:tr w:rsidR="00CD0045" w:rsidRPr="00CD0045" w14:paraId="2FAFFCA2" w14:textId="77777777" w:rsidTr="00B67ED0">
        <w:trPr>
          <w:trHeight w:val="794"/>
          <w:jc w:val="center"/>
        </w:trPr>
        <w:tc>
          <w:tcPr>
            <w:tcW w:w="0" w:type="auto"/>
            <w:vAlign w:val="center"/>
          </w:tcPr>
          <w:p w14:paraId="2FAFFC9F" w14:textId="77777777" w:rsidR="003B5ADC" w:rsidRPr="00CD0045" w:rsidRDefault="003B5ADC"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sz w:val="24"/>
              </w:rPr>
              <w:t>1</w:t>
            </w:r>
          </w:p>
        </w:tc>
        <w:tc>
          <w:tcPr>
            <w:tcW w:w="5251" w:type="dxa"/>
            <w:shd w:val="clear" w:color="auto" w:fill="F2F2F2" w:themeFill="background1" w:themeFillShade="F2"/>
            <w:vAlign w:val="center"/>
          </w:tcPr>
          <w:p w14:paraId="63F8F222" w14:textId="77777777" w:rsidR="003B5ADC" w:rsidRPr="00CD0045" w:rsidRDefault="003B5ADC"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第1章 课程导论</w:t>
            </w:r>
          </w:p>
          <w:p w14:paraId="2FAFFCA0" w14:textId="606E0014" w:rsidR="003B5ADC" w:rsidRPr="00CD0045" w:rsidRDefault="003B5ADC"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第2章 货币与货币制度</w:t>
            </w:r>
          </w:p>
        </w:tc>
        <w:tc>
          <w:tcPr>
            <w:tcW w:w="2410" w:type="dxa"/>
            <w:vMerge w:val="restart"/>
            <w:shd w:val="clear" w:color="auto" w:fill="F2F2F2" w:themeFill="background1" w:themeFillShade="F2"/>
          </w:tcPr>
          <w:p w14:paraId="2FAFFCA1" w14:textId="32D7FB12" w:rsidR="003B5ADC" w:rsidRPr="00CD0045" w:rsidRDefault="003B5ADC"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结合中国的金融改革</w:t>
            </w:r>
            <w:r w:rsidR="0078388E" w:rsidRPr="00CD0045">
              <w:rPr>
                <w:rFonts w:asciiTheme="minorEastAsia" w:eastAsiaTheme="minorEastAsia" w:hAnsiTheme="minorEastAsia" w:hint="eastAsia"/>
                <w:sz w:val="24"/>
              </w:rPr>
              <w:t>与</w:t>
            </w:r>
            <w:r w:rsidRPr="00CD0045">
              <w:rPr>
                <w:rFonts w:asciiTheme="minorEastAsia" w:eastAsiaTheme="minorEastAsia" w:hAnsiTheme="minorEastAsia" w:hint="eastAsia"/>
                <w:sz w:val="24"/>
              </w:rPr>
              <w:t>发展</w:t>
            </w:r>
            <w:r w:rsidR="0078388E" w:rsidRPr="00CD0045">
              <w:rPr>
                <w:rFonts w:asciiTheme="minorEastAsia" w:eastAsiaTheme="minorEastAsia" w:hAnsiTheme="minorEastAsia" w:hint="eastAsia"/>
                <w:sz w:val="24"/>
              </w:rPr>
              <w:t>成就，如</w:t>
            </w:r>
            <w:r w:rsidR="00C255DC" w:rsidRPr="00CD0045">
              <w:rPr>
                <w:rFonts w:asciiTheme="minorEastAsia" w:eastAsiaTheme="minorEastAsia" w:hAnsiTheme="minorEastAsia" w:hint="eastAsia"/>
                <w:sz w:val="24"/>
              </w:rPr>
              <w:t>人民银行数字货币、金融体系构建等。</w:t>
            </w:r>
          </w:p>
        </w:tc>
      </w:tr>
      <w:tr w:rsidR="00CD0045" w:rsidRPr="00CD0045" w14:paraId="2FAFFCAB" w14:textId="77777777" w:rsidTr="00B67ED0">
        <w:trPr>
          <w:trHeight w:val="794"/>
          <w:jc w:val="center"/>
        </w:trPr>
        <w:tc>
          <w:tcPr>
            <w:tcW w:w="0" w:type="auto"/>
            <w:vAlign w:val="center"/>
          </w:tcPr>
          <w:p w14:paraId="2FAFFCA7" w14:textId="77777777" w:rsidR="003A443B" w:rsidRPr="00CD0045" w:rsidRDefault="003A443B"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sz w:val="24"/>
              </w:rPr>
              <w:t>2</w:t>
            </w:r>
          </w:p>
        </w:tc>
        <w:tc>
          <w:tcPr>
            <w:tcW w:w="5251" w:type="dxa"/>
            <w:shd w:val="clear" w:color="auto" w:fill="F2F2F2" w:themeFill="background1" w:themeFillShade="F2"/>
            <w:vAlign w:val="center"/>
          </w:tcPr>
          <w:p w14:paraId="7DBD7E81" w14:textId="77777777" w:rsidR="003A443B" w:rsidRPr="00CD0045" w:rsidRDefault="003A443B"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第2章 货币与货币制度</w:t>
            </w:r>
          </w:p>
          <w:p w14:paraId="2FAFFCA9" w14:textId="644E5121" w:rsidR="003B5ADC" w:rsidRPr="00CD0045" w:rsidRDefault="003B5ADC"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第3章 金融体系概览</w:t>
            </w:r>
          </w:p>
        </w:tc>
        <w:tc>
          <w:tcPr>
            <w:tcW w:w="2410" w:type="dxa"/>
            <w:vMerge/>
            <w:shd w:val="clear" w:color="auto" w:fill="F2F2F2" w:themeFill="background1" w:themeFillShade="F2"/>
          </w:tcPr>
          <w:p w14:paraId="2FAFFCAA" w14:textId="46958051" w:rsidR="003A443B" w:rsidRPr="00CD0045" w:rsidRDefault="003A443B" w:rsidP="000055F0">
            <w:pPr>
              <w:adjustRightInd w:val="0"/>
              <w:snapToGrid w:val="0"/>
              <w:spacing w:line="300" w:lineRule="auto"/>
              <w:rPr>
                <w:rFonts w:asciiTheme="minorEastAsia" w:eastAsiaTheme="minorEastAsia" w:hAnsiTheme="minorEastAsia" w:hint="eastAsia"/>
                <w:sz w:val="24"/>
              </w:rPr>
            </w:pPr>
          </w:p>
        </w:tc>
      </w:tr>
      <w:tr w:rsidR="00CD0045" w:rsidRPr="00CD0045" w14:paraId="2FAFFCB0" w14:textId="77777777" w:rsidTr="00B67ED0">
        <w:trPr>
          <w:trHeight w:val="624"/>
          <w:jc w:val="center"/>
        </w:trPr>
        <w:tc>
          <w:tcPr>
            <w:tcW w:w="0" w:type="auto"/>
            <w:vAlign w:val="center"/>
          </w:tcPr>
          <w:p w14:paraId="2FAFFCAC" w14:textId="77777777" w:rsidR="003A443B" w:rsidRPr="00CD0045" w:rsidRDefault="003A443B"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sz w:val="24"/>
              </w:rPr>
              <w:t>3</w:t>
            </w:r>
          </w:p>
        </w:tc>
        <w:tc>
          <w:tcPr>
            <w:tcW w:w="5251" w:type="dxa"/>
            <w:shd w:val="clear" w:color="auto" w:fill="F2F2F2" w:themeFill="background1" w:themeFillShade="F2"/>
            <w:vAlign w:val="center"/>
          </w:tcPr>
          <w:p w14:paraId="2FAFFCAE" w14:textId="6BEDCB9C" w:rsidR="003A443B" w:rsidRPr="00CD0045" w:rsidRDefault="003A443B"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第3章 金融体系概览</w:t>
            </w:r>
          </w:p>
        </w:tc>
        <w:tc>
          <w:tcPr>
            <w:tcW w:w="2410" w:type="dxa"/>
            <w:vMerge/>
            <w:shd w:val="clear" w:color="auto" w:fill="F2F2F2" w:themeFill="background1" w:themeFillShade="F2"/>
          </w:tcPr>
          <w:p w14:paraId="2FAFFCAF" w14:textId="1D8B08DB" w:rsidR="003A443B" w:rsidRPr="00CD0045" w:rsidRDefault="003A443B" w:rsidP="000055F0">
            <w:pPr>
              <w:adjustRightInd w:val="0"/>
              <w:snapToGrid w:val="0"/>
              <w:spacing w:line="300" w:lineRule="auto"/>
              <w:rPr>
                <w:rFonts w:asciiTheme="minorEastAsia" w:eastAsiaTheme="minorEastAsia" w:hAnsiTheme="minorEastAsia" w:hint="eastAsia"/>
                <w:sz w:val="24"/>
              </w:rPr>
            </w:pPr>
          </w:p>
        </w:tc>
      </w:tr>
      <w:tr w:rsidR="00CD0045" w:rsidRPr="00CD0045" w14:paraId="2FAFFCB5" w14:textId="77777777" w:rsidTr="00B67ED0">
        <w:trPr>
          <w:trHeight w:val="624"/>
          <w:jc w:val="center"/>
        </w:trPr>
        <w:tc>
          <w:tcPr>
            <w:tcW w:w="0" w:type="auto"/>
            <w:vAlign w:val="center"/>
          </w:tcPr>
          <w:p w14:paraId="2FAFFCB1" w14:textId="77777777" w:rsidR="003A443B" w:rsidRPr="00CD0045" w:rsidRDefault="003A443B"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sz w:val="24"/>
              </w:rPr>
              <w:t>4</w:t>
            </w:r>
          </w:p>
        </w:tc>
        <w:tc>
          <w:tcPr>
            <w:tcW w:w="5251" w:type="dxa"/>
            <w:vAlign w:val="center"/>
          </w:tcPr>
          <w:p w14:paraId="2FAFFCB3" w14:textId="749A48EE" w:rsidR="003A443B" w:rsidRPr="00CD0045" w:rsidRDefault="003A443B"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第4章 理解利率与利率计算</w:t>
            </w:r>
          </w:p>
        </w:tc>
        <w:tc>
          <w:tcPr>
            <w:tcW w:w="2410" w:type="dxa"/>
            <w:vMerge w:val="restart"/>
          </w:tcPr>
          <w:p w14:paraId="47890A54" w14:textId="447E3485" w:rsidR="00AD59B2" w:rsidRPr="00CD0045" w:rsidRDefault="003A443B"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结合中国的利率市场化改革</w:t>
            </w:r>
            <w:r w:rsidR="005A2C08" w:rsidRPr="00CD0045">
              <w:rPr>
                <w:rFonts w:asciiTheme="minorEastAsia" w:eastAsiaTheme="minorEastAsia" w:hAnsiTheme="minorEastAsia" w:hint="eastAsia"/>
                <w:sz w:val="24"/>
              </w:rPr>
              <w:t>发展</w:t>
            </w:r>
            <w:r w:rsidR="00920092" w:rsidRPr="00CD0045">
              <w:rPr>
                <w:rFonts w:asciiTheme="minorEastAsia" w:eastAsiaTheme="minorEastAsia" w:hAnsiTheme="minorEastAsia" w:hint="eastAsia"/>
                <w:sz w:val="24"/>
              </w:rPr>
              <w:t>成就</w:t>
            </w:r>
            <w:r w:rsidR="006C31F3" w:rsidRPr="00CD0045">
              <w:rPr>
                <w:rFonts w:asciiTheme="minorEastAsia" w:eastAsiaTheme="minorEastAsia" w:hAnsiTheme="minorEastAsia" w:hint="eastAsia"/>
                <w:sz w:val="24"/>
              </w:rPr>
              <w:t>。</w:t>
            </w:r>
          </w:p>
          <w:p w14:paraId="2FAFFCB4" w14:textId="13D1C053" w:rsidR="003A443B" w:rsidRPr="00CD0045" w:rsidRDefault="00AD59B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结合中国的</w:t>
            </w:r>
            <w:r w:rsidR="003A443B" w:rsidRPr="00CD0045">
              <w:rPr>
                <w:rFonts w:asciiTheme="minorEastAsia" w:eastAsiaTheme="minorEastAsia" w:hAnsiTheme="minorEastAsia" w:hint="eastAsia"/>
                <w:sz w:val="24"/>
              </w:rPr>
              <w:t>汇率制度改革</w:t>
            </w:r>
            <w:r w:rsidR="005A2C08" w:rsidRPr="00CD0045">
              <w:rPr>
                <w:rFonts w:asciiTheme="minorEastAsia" w:eastAsiaTheme="minorEastAsia" w:hAnsiTheme="minorEastAsia" w:hint="eastAsia"/>
                <w:sz w:val="24"/>
              </w:rPr>
              <w:t>发展</w:t>
            </w:r>
            <w:r w:rsidR="00920092" w:rsidRPr="00CD0045">
              <w:rPr>
                <w:rFonts w:asciiTheme="minorEastAsia" w:eastAsiaTheme="minorEastAsia" w:hAnsiTheme="minorEastAsia" w:hint="eastAsia"/>
                <w:sz w:val="24"/>
              </w:rPr>
              <w:t>成就</w:t>
            </w:r>
            <w:r w:rsidR="003A443B" w:rsidRPr="00CD0045">
              <w:rPr>
                <w:rFonts w:asciiTheme="minorEastAsia" w:eastAsiaTheme="minorEastAsia" w:hAnsiTheme="minorEastAsia" w:hint="eastAsia"/>
                <w:sz w:val="24"/>
              </w:rPr>
              <w:t>和人民币国际化</w:t>
            </w:r>
            <w:r w:rsidR="00920092" w:rsidRPr="00CD0045">
              <w:rPr>
                <w:rFonts w:asciiTheme="minorEastAsia" w:eastAsiaTheme="minorEastAsia" w:hAnsiTheme="minorEastAsia" w:hint="eastAsia"/>
                <w:sz w:val="24"/>
              </w:rPr>
              <w:t>等</w:t>
            </w:r>
            <w:r w:rsidR="005A2C08" w:rsidRPr="00CD0045">
              <w:rPr>
                <w:rFonts w:asciiTheme="minorEastAsia" w:eastAsiaTheme="minorEastAsia" w:hAnsiTheme="minorEastAsia" w:hint="eastAsia"/>
                <w:sz w:val="24"/>
              </w:rPr>
              <w:t>。</w:t>
            </w:r>
          </w:p>
        </w:tc>
      </w:tr>
      <w:tr w:rsidR="00CD0045" w:rsidRPr="00CD0045" w14:paraId="2FAFFCBA" w14:textId="77777777" w:rsidTr="00B67ED0">
        <w:trPr>
          <w:trHeight w:val="624"/>
          <w:jc w:val="center"/>
        </w:trPr>
        <w:tc>
          <w:tcPr>
            <w:tcW w:w="0" w:type="auto"/>
            <w:vAlign w:val="center"/>
          </w:tcPr>
          <w:p w14:paraId="2FAFFCB6" w14:textId="77777777" w:rsidR="003A443B" w:rsidRPr="00CD0045" w:rsidRDefault="003A443B"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sz w:val="24"/>
              </w:rPr>
              <w:t>5</w:t>
            </w:r>
          </w:p>
        </w:tc>
        <w:tc>
          <w:tcPr>
            <w:tcW w:w="5251" w:type="dxa"/>
            <w:vAlign w:val="center"/>
          </w:tcPr>
          <w:p w14:paraId="2FAFFCB8" w14:textId="416E1CBA" w:rsidR="003A443B" w:rsidRPr="00CD0045" w:rsidRDefault="003A443B"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第5章 利率决定理论</w:t>
            </w:r>
          </w:p>
        </w:tc>
        <w:tc>
          <w:tcPr>
            <w:tcW w:w="2410" w:type="dxa"/>
            <w:vMerge/>
          </w:tcPr>
          <w:p w14:paraId="2FAFFCB9" w14:textId="3C71923F" w:rsidR="003A443B" w:rsidRPr="00CD0045" w:rsidRDefault="003A443B" w:rsidP="000055F0">
            <w:pPr>
              <w:adjustRightInd w:val="0"/>
              <w:snapToGrid w:val="0"/>
              <w:spacing w:line="300" w:lineRule="auto"/>
              <w:rPr>
                <w:rFonts w:asciiTheme="minorEastAsia" w:eastAsiaTheme="minorEastAsia" w:hAnsiTheme="minorEastAsia" w:hint="eastAsia"/>
                <w:sz w:val="24"/>
              </w:rPr>
            </w:pPr>
          </w:p>
        </w:tc>
      </w:tr>
      <w:tr w:rsidR="00CD0045" w:rsidRPr="00CD0045" w14:paraId="6E144047" w14:textId="77777777" w:rsidTr="00B67ED0">
        <w:trPr>
          <w:trHeight w:val="624"/>
          <w:jc w:val="center"/>
        </w:trPr>
        <w:tc>
          <w:tcPr>
            <w:tcW w:w="0" w:type="auto"/>
            <w:vAlign w:val="center"/>
          </w:tcPr>
          <w:p w14:paraId="4F7892FC" w14:textId="3DCF5D9D" w:rsidR="003A443B" w:rsidRPr="00CD0045" w:rsidRDefault="003A443B"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hint="eastAsia"/>
                <w:sz w:val="24"/>
              </w:rPr>
              <w:t>6</w:t>
            </w:r>
          </w:p>
        </w:tc>
        <w:tc>
          <w:tcPr>
            <w:tcW w:w="5251" w:type="dxa"/>
            <w:vAlign w:val="center"/>
          </w:tcPr>
          <w:p w14:paraId="5FABB133" w14:textId="55359E35" w:rsidR="003A443B" w:rsidRPr="00CD0045" w:rsidRDefault="003A443B"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第6章 利率结构理论</w:t>
            </w:r>
          </w:p>
        </w:tc>
        <w:tc>
          <w:tcPr>
            <w:tcW w:w="2410" w:type="dxa"/>
            <w:vMerge/>
          </w:tcPr>
          <w:p w14:paraId="58B9E1B2" w14:textId="6F9A2FD8" w:rsidR="003A443B" w:rsidRPr="00CD0045" w:rsidRDefault="003A443B" w:rsidP="000055F0">
            <w:pPr>
              <w:adjustRightInd w:val="0"/>
              <w:snapToGrid w:val="0"/>
              <w:spacing w:line="300" w:lineRule="auto"/>
              <w:rPr>
                <w:rFonts w:asciiTheme="minorEastAsia" w:eastAsiaTheme="minorEastAsia" w:hAnsiTheme="minorEastAsia" w:hint="eastAsia"/>
                <w:sz w:val="24"/>
              </w:rPr>
            </w:pPr>
          </w:p>
        </w:tc>
      </w:tr>
      <w:tr w:rsidR="00CD0045" w:rsidRPr="00CD0045" w14:paraId="7F6EC10B" w14:textId="77777777" w:rsidTr="00B67ED0">
        <w:trPr>
          <w:trHeight w:val="624"/>
          <w:jc w:val="center"/>
        </w:trPr>
        <w:tc>
          <w:tcPr>
            <w:tcW w:w="0" w:type="auto"/>
            <w:vAlign w:val="center"/>
          </w:tcPr>
          <w:p w14:paraId="6DE6DF3F" w14:textId="4D32706D" w:rsidR="003A443B" w:rsidRPr="00CD0045" w:rsidRDefault="003A443B"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hint="eastAsia"/>
                <w:sz w:val="24"/>
              </w:rPr>
              <w:t>7</w:t>
            </w:r>
          </w:p>
        </w:tc>
        <w:tc>
          <w:tcPr>
            <w:tcW w:w="5251" w:type="dxa"/>
            <w:vAlign w:val="center"/>
          </w:tcPr>
          <w:p w14:paraId="4D0F66E7" w14:textId="237BA083" w:rsidR="003A443B" w:rsidRPr="00CD0045" w:rsidRDefault="003A443B"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第7章 汇率、汇率决定与汇率制度</w:t>
            </w:r>
          </w:p>
        </w:tc>
        <w:tc>
          <w:tcPr>
            <w:tcW w:w="2410" w:type="dxa"/>
            <w:vMerge/>
          </w:tcPr>
          <w:p w14:paraId="62EB7EDD" w14:textId="2CA0B4B4" w:rsidR="003A443B" w:rsidRPr="00CD0045" w:rsidRDefault="003A443B" w:rsidP="000055F0">
            <w:pPr>
              <w:adjustRightInd w:val="0"/>
              <w:snapToGrid w:val="0"/>
              <w:spacing w:line="300" w:lineRule="auto"/>
              <w:rPr>
                <w:rFonts w:asciiTheme="minorEastAsia" w:eastAsiaTheme="minorEastAsia" w:hAnsiTheme="minorEastAsia" w:hint="eastAsia"/>
                <w:sz w:val="24"/>
              </w:rPr>
            </w:pPr>
          </w:p>
        </w:tc>
      </w:tr>
      <w:tr w:rsidR="00CD0045" w:rsidRPr="00CD0045" w14:paraId="2FAFFCBF" w14:textId="77777777" w:rsidTr="00B67ED0">
        <w:trPr>
          <w:trHeight w:val="794"/>
          <w:jc w:val="center"/>
        </w:trPr>
        <w:tc>
          <w:tcPr>
            <w:tcW w:w="0" w:type="auto"/>
            <w:vAlign w:val="center"/>
          </w:tcPr>
          <w:p w14:paraId="2FAFFCBB" w14:textId="4B2A83CF" w:rsidR="003B5ADC" w:rsidRPr="00CD0045" w:rsidRDefault="003B5ADC"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hint="eastAsia"/>
                <w:sz w:val="24"/>
              </w:rPr>
              <w:t>8</w:t>
            </w:r>
          </w:p>
        </w:tc>
        <w:tc>
          <w:tcPr>
            <w:tcW w:w="5251" w:type="dxa"/>
            <w:vAlign w:val="center"/>
          </w:tcPr>
          <w:p w14:paraId="18312D8D" w14:textId="21F7A402" w:rsidR="003B5ADC" w:rsidRPr="00CD0045" w:rsidRDefault="003B5ADC"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第8章 股票市场</w:t>
            </w:r>
            <w:r w:rsidR="006C31F3" w:rsidRPr="00CD0045">
              <w:rPr>
                <w:rFonts w:asciiTheme="minorEastAsia" w:eastAsiaTheme="minorEastAsia" w:hAnsiTheme="minorEastAsia" w:hint="eastAsia"/>
                <w:sz w:val="24"/>
              </w:rPr>
              <w:t>与</w:t>
            </w:r>
            <w:r w:rsidRPr="00CD0045">
              <w:rPr>
                <w:rFonts w:asciiTheme="minorEastAsia" w:eastAsiaTheme="minorEastAsia" w:hAnsiTheme="minorEastAsia" w:hint="eastAsia"/>
                <w:sz w:val="24"/>
              </w:rPr>
              <w:t>有效市场假说</w:t>
            </w:r>
          </w:p>
          <w:p w14:paraId="2FAFFCBD" w14:textId="3A128096" w:rsidR="003B5ADC" w:rsidRPr="00CD0045" w:rsidRDefault="003B5ADC"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第9章 金融衍生工具</w:t>
            </w:r>
            <w:r w:rsidR="008806B5" w:rsidRPr="008806B5">
              <w:rPr>
                <w:rFonts w:asciiTheme="minorEastAsia" w:eastAsiaTheme="minorEastAsia" w:hAnsiTheme="minorEastAsia"/>
                <w:sz w:val="24"/>
              </w:rPr>
              <w:t>（一般了解性学习）</w:t>
            </w:r>
          </w:p>
        </w:tc>
        <w:tc>
          <w:tcPr>
            <w:tcW w:w="2410" w:type="dxa"/>
            <w:vMerge/>
          </w:tcPr>
          <w:p w14:paraId="2FAFFCBE" w14:textId="77777777" w:rsidR="003B5ADC" w:rsidRPr="00CD0045" w:rsidRDefault="003B5ADC" w:rsidP="000055F0">
            <w:pPr>
              <w:adjustRightInd w:val="0"/>
              <w:snapToGrid w:val="0"/>
              <w:spacing w:line="300" w:lineRule="auto"/>
              <w:rPr>
                <w:rFonts w:asciiTheme="minorEastAsia" w:eastAsiaTheme="minorEastAsia" w:hAnsiTheme="minorEastAsia" w:hint="eastAsia"/>
                <w:sz w:val="24"/>
              </w:rPr>
            </w:pPr>
          </w:p>
        </w:tc>
      </w:tr>
      <w:tr w:rsidR="00CD0045" w:rsidRPr="00CD0045" w14:paraId="2FAFFCC4" w14:textId="77777777" w:rsidTr="00B67ED0">
        <w:trPr>
          <w:trHeight w:val="624"/>
          <w:jc w:val="center"/>
        </w:trPr>
        <w:tc>
          <w:tcPr>
            <w:tcW w:w="0" w:type="auto"/>
            <w:vAlign w:val="center"/>
          </w:tcPr>
          <w:p w14:paraId="2FAFFCC0" w14:textId="614462BD" w:rsidR="000D5722" w:rsidRPr="00CD0045" w:rsidRDefault="00C255DC"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sz w:val="24"/>
              </w:rPr>
              <w:t>9</w:t>
            </w:r>
          </w:p>
        </w:tc>
        <w:tc>
          <w:tcPr>
            <w:tcW w:w="5251" w:type="dxa"/>
            <w:shd w:val="clear" w:color="auto" w:fill="F2F2F2" w:themeFill="background1" w:themeFillShade="F2"/>
            <w:vAlign w:val="center"/>
          </w:tcPr>
          <w:p w14:paraId="2FAFFCC2" w14:textId="7D2DF7F9"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 xml:space="preserve">第10章 </w:t>
            </w:r>
            <w:r w:rsidR="00B67ED0" w:rsidRPr="00CD0045">
              <w:rPr>
                <w:rFonts w:asciiTheme="minorEastAsia" w:eastAsiaTheme="minorEastAsia" w:hAnsiTheme="minorEastAsia" w:hint="eastAsia"/>
                <w:sz w:val="24"/>
              </w:rPr>
              <w:t>金融机构概览与</w:t>
            </w:r>
            <w:r w:rsidRPr="00CD0045">
              <w:rPr>
                <w:rFonts w:asciiTheme="minorEastAsia" w:eastAsiaTheme="minorEastAsia" w:hAnsiTheme="minorEastAsia" w:hint="eastAsia"/>
                <w:sz w:val="24"/>
              </w:rPr>
              <w:t>金融结构的经济学分析</w:t>
            </w:r>
          </w:p>
        </w:tc>
        <w:tc>
          <w:tcPr>
            <w:tcW w:w="2410" w:type="dxa"/>
            <w:vMerge w:val="restart"/>
            <w:shd w:val="clear" w:color="auto" w:fill="F2F2F2" w:themeFill="background1" w:themeFillShade="F2"/>
          </w:tcPr>
          <w:p w14:paraId="5398CE4C" w14:textId="16E6C70C"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结合中国的银行体系改革发展</w:t>
            </w:r>
            <w:r w:rsidR="00920092" w:rsidRPr="00CD0045">
              <w:rPr>
                <w:rFonts w:asciiTheme="minorEastAsia" w:eastAsiaTheme="minorEastAsia" w:hAnsiTheme="minorEastAsia" w:hint="eastAsia"/>
                <w:sz w:val="24"/>
              </w:rPr>
              <w:t>成就</w:t>
            </w:r>
            <w:r w:rsidR="006C31F3" w:rsidRPr="00CD0045">
              <w:rPr>
                <w:rFonts w:asciiTheme="minorEastAsia" w:eastAsiaTheme="minorEastAsia" w:hAnsiTheme="minorEastAsia" w:hint="eastAsia"/>
                <w:sz w:val="24"/>
              </w:rPr>
              <w:t>。</w:t>
            </w:r>
          </w:p>
          <w:p w14:paraId="4700F6AF" w14:textId="271C0FF5"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结合中国的监管体系改革发展</w:t>
            </w:r>
            <w:r w:rsidR="00920092" w:rsidRPr="00CD0045">
              <w:rPr>
                <w:rFonts w:asciiTheme="minorEastAsia" w:eastAsiaTheme="minorEastAsia" w:hAnsiTheme="minorEastAsia" w:hint="eastAsia"/>
                <w:sz w:val="24"/>
              </w:rPr>
              <w:t>成就</w:t>
            </w:r>
            <w:r w:rsidR="006C31F3" w:rsidRPr="00CD0045">
              <w:rPr>
                <w:rFonts w:asciiTheme="minorEastAsia" w:eastAsiaTheme="minorEastAsia" w:hAnsiTheme="minorEastAsia" w:hint="eastAsia"/>
                <w:sz w:val="24"/>
              </w:rPr>
              <w:t>。</w:t>
            </w:r>
          </w:p>
          <w:p w14:paraId="2FAFFCC3" w14:textId="3F9C28B1"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结合中国的存款保险制度建设。</w:t>
            </w:r>
          </w:p>
        </w:tc>
      </w:tr>
      <w:tr w:rsidR="00CD0045" w:rsidRPr="00CD0045" w14:paraId="2FAFFCC8" w14:textId="77777777" w:rsidTr="00B67ED0">
        <w:trPr>
          <w:trHeight w:val="624"/>
          <w:jc w:val="center"/>
        </w:trPr>
        <w:tc>
          <w:tcPr>
            <w:tcW w:w="0" w:type="auto"/>
            <w:vAlign w:val="center"/>
          </w:tcPr>
          <w:p w14:paraId="2FAFFCC5" w14:textId="122E8591" w:rsidR="000D5722" w:rsidRPr="00CD0045" w:rsidRDefault="000D5722"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hint="eastAsia"/>
                <w:sz w:val="24"/>
              </w:rPr>
              <w:t>1</w:t>
            </w:r>
            <w:r w:rsidR="00C255DC" w:rsidRPr="00CD0045">
              <w:rPr>
                <w:rFonts w:asciiTheme="minorEastAsia" w:eastAsiaTheme="minorEastAsia" w:hAnsiTheme="minorEastAsia"/>
                <w:sz w:val="24"/>
              </w:rPr>
              <w:t>0</w:t>
            </w:r>
          </w:p>
        </w:tc>
        <w:tc>
          <w:tcPr>
            <w:tcW w:w="5251" w:type="dxa"/>
            <w:shd w:val="clear" w:color="auto" w:fill="F2F2F2" w:themeFill="background1" w:themeFillShade="F2"/>
            <w:vAlign w:val="center"/>
          </w:tcPr>
          <w:p w14:paraId="2FAFFCC6" w14:textId="7833F0E5"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第11章 商业银行业务与管理</w:t>
            </w:r>
          </w:p>
        </w:tc>
        <w:tc>
          <w:tcPr>
            <w:tcW w:w="2410" w:type="dxa"/>
            <w:vMerge/>
            <w:shd w:val="clear" w:color="auto" w:fill="F2F2F2" w:themeFill="background1" w:themeFillShade="F2"/>
          </w:tcPr>
          <w:p w14:paraId="2FAFFCC7" w14:textId="59FEE944" w:rsidR="000D5722" w:rsidRPr="00CD0045" w:rsidRDefault="000D5722" w:rsidP="000055F0">
            <w:pPr>
              <w:adjustRightInd w:val="0"/>
              <w:snapToGrid w:val="0"/>
              <w:spacing w:line="300" w:lineRule="auto"/>
              <w:rPr>
                <w:rFonts w:asciiTheme="minorEastAsia" w:eastAsiaTheme="minorEastAsia" w:hAnsiTheme="minorEastAsia" w:hint="eastAsia"/>
                <w:sz w:val="24"/>
              </w:rPr>
            </w:pPr>
          </w:p>
        </w:tc>
      </w:tr>
      <w:tr w:rsidR="00CD0045" w:rsidRPr="00CD0045" w14:paraId="5CD94069" w14:textId="77777777" w:rsidTr="00B67ED0">
        <w:trPr>
          <w:trHeight w:val="624"/>
          <w:jc w:val="center"/>
        </w:trPr>
        <w:tc>
          <w:tcPr>
            <w:tcW w:w="0" w:type="auto"/>
            <w:vAlign w:val="center"/>
          </w:tcPr>
          <w:p w14:paraId="312034C5" w14:textId="6E1B7BC4" w:rsidR="000D5722" w:rsidRPr="00CD0045" w:rsidRDefault="000D5722"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hint="eastAsia"/>
                <w:sz w:val="24"/>
              </w:rPr>
              <w:t>1</w:t>
            </w:r>
            <w:r w:rsidR="00C255DC" w:rsidRPr="00CD0045">
              <w:rPr>
                <w:rFonts w:asciiTheme="minorEastAsia" w:eastAsiaTheme="minorEastAsia" w:hAnsiTheme="minorEastAsia"/>
                <w:sz w:val="24"/>
              </w:rPr>
              <w:t>1</w:t>
            </w:r>
          </w:p>
        </w:tc>
        <w:tc>
          <w:tcPr>
            <w:tcW w:w="5251" w:type="dxa"/>
            <w:shd w:val="clear" w:color="auto" w:fill="F2F2F2" w:themeFill="background1" w:themeFillShade="F2"/>
            <w:vAlign w:val="center"/>
          </w:tcPr>
          <w:p w14:paraId="3B953518" w14:textId="1E374805"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第11章 商业银行业务与管理</w:t>
            </w:r>
          </w:p>
        </w:tc>
        <w:tc>
          <w:tcPr>
            <w:tcW w:w="2410" w:type="dxa"/>
            <w:vMerge/>
            <w:shd w:val="clear" w:color="auto" w:fill="F2F2F2" w:themeFill="background1" w:themeFillShade="F2"/>
          </w:tcPr>
          <w:p w14:paraId="6622B727" w14:textId="46255DCC" w:rsidR="000D5722" w:rsidRPr="00CD0045" w:rsidRDefault="000D5722" w:rsidP="000055F0">
            <w:pPr>
              <w:adjustRightInd w:val="0"/>
              <w:snapToGrid w:val="0"/>
              <w:spacing w:line="300" w:lineRule="auto"/>
              <w:rPr>
                <w:rFonts w:asciiTheme="minorEastAsia" w:eastAsiaTheme="minorEastAsia" w:hAnsiTheme="minorEastAsia" w:hint="eastAsia"/>
                <w:sz w:val="24"/>
              </w:rPr>
            </w:pPr>
          </w:p>
        </w:tc>
      </w:tr>
      <w:tr w:rsidR="00CD0045" w:rsidRPr="00CD0045" w14:paraId="3C0C969E" w14:textId="77777777" w:rsidTr="00B67ED0">
        <w:trPr>
          <w:trHeight w:val="624"/>
          <w:jc w:val="center"/>
        </w:trPr>
        <w:tc>
          <w:tcPr>
            <w:tcW w:w="0" w:type="auto"/>
            <w:vMerge w:val="restart"/>
            <w:vAlign w:val="center"/>
          </w:tcPr>
          <w:p w14:paraId="06FAA6DF" w14:textId="44E3CA34" w:rsidR="000D5722" w:rsidRPr="00CD0045" w:rsidRDefault="000D5722"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hint="eastAsia"/>
                <w:sz w:val="24"/>
              </w:rPr>
              <w:t>1</w:t>
            </w:r>
            <w:r w:rsidR="00C255DC" w:rsidRPr="00CD0045">
              <w:rPr>
                <w:rFonts w:asciiTheme="minorEastAsia" w:eastAsiaTheme="minorEastAsia" w:hAnsiTheme="minorEastAsia"/>
                <w:sz w:val="24"/>
              </w:rPr>
              <w:t>2</w:t>
            </w:r>
          </w:p>
        </w:tc>
        <w:tc>
          <w:tcPr>
            <w:tcW w:w="5251" w:type="dxa"/>
            <w:shd w:val="clear" w:color="auto" w:fill="F2F2F2" w:themeFill="background1" w:themeFillShade="F2"/>
            <w:vAlign w:val="center"/>
          </w:tcPr>
          <w:p w14:paraId="58E072EE" w14:textId="06A3A49E"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第12章 金融监管</w:t>
            </w:r>
            <w:r w:rsidR="00B67ED0" w:rsidRPr="00CD0045">
              <w:rPr>
                <w:rFonts w:asciiTheme="minorEastAsia" w:eastAsiaTheme="minorEastAsia" w:hAnsiTheme="minorEastAsia" w:hint="eastAsia"/>
                <w:sz w:val="24"/>
              </w:rPr>
              <w:t>体系</w:t>
            </w:r>
          </w:p>
        </w:tc>
        <w:tc>
          <w:tcPr>
            <w:tcW w:w="2410" w:type="dxa"/>
            <w:vMerge/>
          </w:tcPr>
          <w:p w14:paraId="35A5FDF6" w14:textId="4E6F8AD7" w:rsidR="000D5722" w:rsidRPr="00CD0045" w:rsidRDefault="000D5722" w:rsidP="000055F0">
            <w:pPr>
              <w:adjustRightInd w:val="0"/>
              <w:snapToGrid w:val="0"/>
              <w:spacing w:line="300" w:lineRule="auto"/>
              <w:rPr>
                <w:rFonts w:asciiTheme="minorEastAsia" w:eastAsiaTheme="minorEastAsia" w:hAnsiTheme="minorEastAsia" w:hint="eastAsia"/>
                <w:sz w:val="24"/>
              </w:rPr>
            </w:pPr>
          </w:p>
        </w:tc>
      </w:tr>
      <w:tr w:rsidR="00CD0045" w:rsidRPr="00CD0045" w14:paraId="12C8B997" w14:textId="77777777" w:rsidTr="00B67ED0">
        <w:trPr>
          <w:trHeight w:val="624"/>
          <w:jc w:val="center"/>
        </w:trPr>
        <w:tc>
          <w:tcPr>
            <w:tcW w:w="0" w:type="auto"/>
            <w:vMerge/>
            <w:vAlign w:val="center"/>
          </w:tcPr>
          <w:p w14:paraId="7806DA47" w14:textId="08F7A88E" w:rsidR="000D5722" w:rsidRPr="00CD0045" w:rsidRDefault="000D5722" w:rsidP="000055F0">
            <w:pPr>
              <w:adjustRightInd w:val="0"/>
              <w:snapToGrid w:val="0"/>
              <w:spacing w:line="300" w:lineRule="auto"/>
              <w:jc w:val="center"/>
              <w:rPr>
                <w:rFonts w:asciiTheme="minorEastAsia" w:eastAsiaTheme="minorEastAsia" w:hAnsiTheme="minorEastAsia" w:hint="eastAsia"/>
                <w:sz w:val="24"/>
              </w:rPr>
            </w:pPr>
          </w:p>
        </w:tc>
        <w:tc>
          <w:tcPr>
            <w:tcW w:w="5251" w:type="dxa"/>
            <w:vAlign w:val="center"/>
          </w:tcPr>
          <w:p w14:paraId="39F0DDCA" w14:textId="59B980BE"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第13章 中央银行</w:t>
            </w:r>
          </w:p>
        </w:tc>
        <w:tc>
          <w:tcPr>
            <w:tcW w:w="2410" w:type="dxa"/>
            <w:vMerge w:val="restart"/>
          </w:tcPr>
          <w:p w14:paraId="75933CF2" w14:textId="3FAC4636"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结合中国的中央银行制度及发展</w:t>
            </w:r>
            <w:r w:rsidR="00920092" w:rsidRPr="00CD0045">
              <w:rPr>
                <w:rFonts w:asciiTheme="minorEastAsia" w:eastAsiaTheme="minorEastAsia" w:hAnsiTheme="minorEastAsia" w:hint="eastAsia"/>
                <w:sz w:val="24"/>
              </w:rPr>
              <w:t>成就</w:t>
            </w:r>
            <w:r w:rsidR="006C31F3" w:rsidRPr="00CD0045">
              <w:rPr>
                <w:rFonts w:asciiTheme="minorEastAsia" w:eastAsiaTheme="minorEastAsia" w:hAnsiTheme="minorEastAsia" w:hint="eastAsia"/>
                <w:sz w:val="24"/>
              </w:rPr>
              <w:t>。</w:t>
            </w:r>
          </w:p>
          <w:p w14:paraId="68795BEE" w14:textId="2D3A24F7"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结合中国的货币政策工具及创新发展</w:t>
            </w:r>
            <w:r w:rsidR="00920092" w:rsidRPr="00CD0045">
              <w:rPr>
                <w:rFonts w:asciiTheme="minorEastAsia" w:eastAsiaTheme="minorEastAsia" w:hAnsiTheme="minorEastAsia" w:hint="eastAsia"/>
                <w:sz w:val="24"/>
              </w:rPr>
              <w:t>成就</w:t>
            </w:r>
            <w:r w:rsidRPr="00CD0045">
              <w:rPr>
                <w:rFonts w:asciiTheme="minorEastAsia" w:eastAsiaTheme="minorEastAsia" w:hAnsiTheme="minorEastAsia" w:hint="eastAsia"/>
                <w:sz w:val="24"/>
              </w:rPr>
              <w:t>。</w:t>
            </w:r>
          </w:p>
        </w:tc>
      </w:tr>
      <w:tr w:rsidR="00CD0045" w:rsidRPr="00CD0045" w14:paraId="6780E575" w14:textId="77777777" w:rsidTr="00B67ED0">
        <w:trPr>
          <w:trHeight w:val="624"/>
          <w:jc w:val="center"/>
        </w:trPr>
        <w:tc>
          <w:tcPr>
            <w:tcW w:w="0" w:type="auto"/>
            <w:vAlign w:val="center"/>
          </w:tcPr>
          <w:p w14:paraId="767E225D" w14:textId="793E79A6" w:rsidR="000D5722" w:rsidRPr="00CD0045" w:rsidRDefault="000D5722"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hint="eastAsia"/>
                <w:sz w:val="24"/>
              </w:rPr>
              <w:t>1</w:t>
            </w:r>
            <w:r w:rsidR="00C255DC" w:rsidRPr="00CD0045">
              <w:rPr>
                <w:rFonts w:asciiTheme="minorEastAsia" w:eastAsiaTheme="minorEastAsia" w:hAnsiTheme="minorEastAsia"/>
                <w:sz w:val="24"/>
              </w:rPr>
              <w:t>3</w:t>
            </w:r>
          </w:p>
        </w:tc>
        <w:tc>
          <w:tcPr>
            <w:tcW w:w="5251" w:type="dxa"/>
            <w:vAlign w:val="center"/>
          </w:tcPr>
          <w:p w14:paraId="5FF92FFC" w14:textId="12AE3B47"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第14章 货币供给</w:t>
            </w:r>
          </w:p>
        </w:tc>
        <w:tc>
          <w:tcPr>
            <w:tcW w:w="2410" w:type="dxa"/>
            <w:vMerge/>
          </w:tcPr>
          <w:p w14:paraId="75B2CD75" w14:textId="5CD514FE" w:rsidR="000D5722" w:rsidRPr="00CD0045" w:rsidRDefault="000D5722" w:rsidP="000055F0">
            <w:pPr>
              <w:adjustRightInd w:val="0"/>
              <w:snapToGrid w:val="0"/>
              <w:spacing w:line="300" w:lineRule="auto"/>
              <w:rPr>
                <w:rFonts w:asciiTheme="minorEastAsia" w:eastAsiaTheme="minorEastAsia" w:hAnsiTheme="minorEastAsia" w:hint="eastAsia"/>
                <w:sz w:val="24"/>
              </w:rPr>
            </w:pPr>
          </w:p>
        </w:tc>
      </w:tr>
      <w:tr w:rsidR="00CD0045" w:rsidRPr="00CD0045" w14:paraId="2FAFFCD1" w14:textId="77777777" w:rsidTr="00B67ED0">
        <w:trPr>
          <w:trHeight w:val="624"/>
          <w:jc w:val="center"/>
        </w:trPr>
        <w:tc>
          <w:tcPr>
            <w:tcW w:w="0" w:type="auto"/>
            <w:vAlign w:val="center"/>
          </w:tcPr>
          <w:p w14:paraId="2FAFFCCD" w14:textId="2D73C5C5" w:rsidR="000D5722" w:rsidRPr="00CD0045" w:rsidRDefault="000D5722"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hint="eastAsia"/>
                <w:sz w:val="24"/>
              </w:rPr>
              <w:t>1</w:t>
            </w:r>
            <w:r w:rsidR="00C255DC" w:rsidRPr="00CD0045">
              <w:rPr>
                <w:rFonts w:asciiTheme="minorEastAsia" w:eastAsiaTheme="minorEastAsia" w:hAnsiTheme="minorEastAsia"/>
                <w:sz w:val="24"/>
              </w:rPr>
              <w:t>4</w:t>
            </w:r>
          </w:p>
        </w:tc>
        <w:tc>
          <w:tcPr>
            <w:tcW w:w="5251" w:type="dxa"/>
            <w:vAlign w:val="center"/>
          </w:tcPr>
          <w:p w14:paraId="2FAFFCCF" w14:textId="53894906"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第15章 货币需求</w:t>
            </w:r>
          </w:p>
        </w:tc>
        <w:tc>
          <w:tcPr>
            <w:tcW w:w="2410" w:type="dxa"/>
            <w:vMerge/>
          </w:tcPr>
          <w:p w14:paraId="2FAFFCD0" w14:textId="2CC6D23B" w:rsidR="000D5722" w:rsidRPr="00CD0045" w:rsidRDefault="000D5722" w:rsidP="000055F0">
            <w:pPr>
              <w:adjustRightInd w:val="0"/>
              <w:snapToGrid w:val="0"/>
              <w:spacing w:line="300" w:lineRule="auto"/>
              <w:rPr>
                <w:rFonts w:asciiTheme="minorEastAsia" w:eastAsiaTheme="minorEastAsia" w:hAnsiTheme="minorEastAsia" w:hint="eastAsia"/>
                <w:sz w:val="24"/>
              </w:rPr>
            </w:pPr>
          </w:p>
        </w:tc>
      </w:tr>
      <w:tr w:rsidR="00CD0045" w:rsidRPr="00CD0045" w14:paraId="7A8C6ED6" w14:textId="77777777" w:rsidTr="00B67ED0">
        <w:trPr>
          <w:trHeight w:val="624"/>
          <w:jc w:val="center"/>
        </w:trPr>
        <w:tc>
          <w:tcPr>
            <w:tcW w:w="0" w:type="auto"/>
            <w:vAlign w:val="center"/>
          </w:tcPr>
          <w:p w14:paraId="04B372A6" w14:textId="66959B97" w:rsidR="000D5722" w:rsidRPr="00CD0045" w:rsidRDefault="000D5722"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hint="eastAsia"/>
                <w:sz w:val="24"/>
              </w:rPr>
              <w:t>1</w:t>
            </w:r>
            <w:r w:rsidR="00C255DC" w:rsidRPr="00CD0045">
              <w:rPr>
                <w:rFonts w:asciiTheme="minorEastAsia" w:eastAsiaTheme="minorEastAsia" w:hAnsiTheme="minorEastAsia"/>
                <w:sz w:val="24"/>
              </w:rPr>
              <w:t>5</w:t>
            </w:r>
          </w:p>
        </w:tc>
        <w:tc>
          <w:tcPr>
            <w:tcW w:w="5251" w:type="dxa"/>
            <w:vAlign w:val="center"/>
          </w:tcPr>
          <w:p w14:paraId="7341FC81" w14:textId="2C23AA5A"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第16章 货币政策与传导机制</w:t>
            </w:r>
          </w:p>
        </w:tc>
        <w:tc>
          <w:tcPr>
            <w:tcW w:w="2410" w:type="dxa"/>
            <w:vMerge/>
          </w:tcPr>
          <w:p w14:paraId="4580D587" w14:textId="5BEF686D" w:rsidR="000D5722" w:rsidRPr="00CD0045" w:rsidRDefault="000D5722" w:rsidP="000055F0">
            <w:pPr>
              <w:adjustRightInd w:val="0"/>
              <w:snapToGrid w:val="0"/>
              <w:spacing w:line="300" w:lineRule="auto"/>
              <w:rPr>
                <w:rFonts w:asciiTheme="minorEastAsia" w:eastAsiaTheme="minorEastAsia" w:hAnsiTheme="minorEastAsia" w:hint="eastAsia"/>
                <w:sz w:val="24"/>
              </w:rPr>
            </w:pPr>
          </w:p>
        </w:tc>
      </w:tr>
      <w:tr w:rsidR="00CD0045" w:rsidRPr="00CD0045" w14:paraId="187BF2EF" w14:textId="77777777" w:rsidTr="00B67ED0">
        <w:trPr>
          <w:trHeight w:val="567"/>
          <w:jc w:val="center"/>
        </w:trPr>
        <w:tc>
          <w:tcPr>
            <w:tcW w:w="0" w:type="auto"/>
            <w:vAlign w:val="center"/>
          </w:tcPr>
          <w:p w14:paraId="30EB65CF" w14:textId="4498C584" w:rsidR="000D5722" w:rsidRPr="00CD0045" w:rsidRDefault="000D5722"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hint="eastAsia"/>
                <w:sz w:val="24"/>
              </w:rPr>
              <w:t>1</w:t>
            </w:r>
            <w:r w:rsidR="006C31F3" w:rsidRPr="00CD0045">
              <w:rPr>
                <w:rFonts w:asciiTheme="minorEastAsia" w:eastAsiaTheme="minorEastAsia" w:hAnsiTheme="minorEastAsia"/>
                <w:sz w:val="24"/>
              </w:rPr>
              <w:t>6</w:t>
            </w:r>
          </w:p>
        </w:tc>
        <w:tc>
          <w:tcPr>
            <w:tcW w:w="5251" w:type="dxa"/>
            <w:vAlign w:val="center"/>
          </w:tcPr>
          <w:p w14:paraId="51AD9402" w14:textId="38993B83" w:rsidR="000D5722" w:rsidRPr="00CD0045" w:rsidRDefault="000D5722"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第16章 货币政策与传导机制</w:t>
            </w:r>
          </w:p>
        </w:tc>
        <w:tc>
          <w:tcPr>
            <w:tcW w:w="2410" w:type="dxa"/>
            <w:vMerge/>
          </w:tcPr>
          <w:p w14:paraId="0B13FA74" w14:textId="77777777" w:rsidR="000D5722" w:rsidRPr="00CD0045" w:rsidRDefault="000D5722" w:rsidP="000055F0">
            <w:pPr>
              <w:adjustRightInd w:val="0"/>
              <w:snapToGrid w:val="0"/>
              <w:spacing w:line="300" w:lineRule="auto"/>
              <w:rPr>
                <w:rFonts w:asciiTheme="minorEastAsia" w:eastAsiaTheme="minorEastAsia" w:hAnsiTheme="minorEastAsia" w:hint="eastAsia"/>
                <w:sz w:val="24"/>
              </w:rPr>
            </w:pPr>
          </w:p>
        </w:tc>
      </w:tr>
      <w:tr w:rsidR="00CD0045" w:rsidRPr="00CD0045" w14:paraId="68E10775" w14:textId="77777777" w:rsidTr="00B67ED0">
        <w:trPr>
          <w:trHeight w:val="626"/>
          <w:jc w:val="center"/>
        </w:trPr>
        <w:tc>
          <w:tcPr>
            <w:tcW w:w="0" w:type="auto"/>
            <w:vAlign w:val="center"/>
          </w:tcPr>
          <w:p w14:paraId="5B527F57" w14:textId="6BD423FF" w:rsidR="000D5722" w:rsidRPr="00CD0045" w:rsidRDefault="000D5722"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sz w:val="24"/>
              </w:rPr>
              <w:t>1</w:t>
            </w:r>
            <w:r w:rsidR="006C31F3" w:rsidRPr="00CD0045">
              <w:rPr>
                <w:rFonts w:asciiTheme="minorEastAsia" w:eastAsiaTheme="minorEastAsia" w:hAnsiTheme="minorEastAsia"/>
                <w:sz w:val="24"/>
              </w:rPr>
              <w:t>7</w:t>
            </w:r>
          </w:p>
        </w:tc>
        <w:tc>
          <w:tcPr>
            <w:tcW w:w="5251" w:type="dxa"/>
            <w:vAlign w:val="center"/>
          </w:tcPr>
          <w:p w14:paraId="06EC211F" w14:textId="01410970" w:rsidR="000D5722" w:rsidRPr="00CD0045" w:rsidRDefault="000D5722" w:rsidP="000055F0">
            <w:pPr>
              <w:adjustRightInd w:val="0"/>
              <w:snapToGrid w:val="0"/>
              <w:spacing w:line="300" w:lineRule="auto"/>
              <w:jc w:val="center"/>
              <w:rPr>
                <w:rFonts w:asciiTheme="minorEastAsia" w:eastAsiaTheme="minorEastAsia" w:hAnsiTheme="minorEastAsia" w:hint="eastAsia"/>
                <w:sz w:val="24"/>
              </w:rPr>
            </w:pPr>
            <w:r w:rsidRPr="00CD0045">
              <w:rPr>
                <w:rFonts w:asciiTheme="minorEastAsia" w:eastAsiaTheme="minorEastAsia" w:hAnsiTheme="minorEastAsia" w:hint="eastAsia"/>
                <w:sz w:val="24"/>
              </w:rPr>
              <w:t>总复习</w:t>
            </w:r>
          </w:p>
        </w:tc>
        <w:tc>
          <w:tcPr>
            <w:tcW w:w="2410" w:type="dxa"/>
          </w:tcPr>
          <w:p w14:paraId="2BBF670C" w14:textId="77777777" w:rsidR="000D5722" w:rsidRPr="00CD0045" w:rsidRDefault="000D5722" w:rsidP="000055F0">
            <w:pPr>
              <w:adjustRightInd w:val="0"/>
              <w:snapToGrid w:val="0"/>
              <w:spacing w:line="300" w:lineRule="auto"/>
              <w:jc w:val="center"/>
              <w:rPr>
                <w:rFonts w:asciiTheme="minorEastAsia" w:eastAsiaTheme="minorEastAsia" w:hAnsiTheme="minorEastAsia" w:hint="eastAsia"/>
                <w:sz w:val="24"/>
              </w:rPr>
            </w:pPr>
          </w:p>
        </w:tc>
      </w:tr>
    </w:tbl>
    <w:p w14:paraId="2FAFFCF4" w14:textId="77777777" w:rsidR="00D62472" w:rsidRPr="00CD0045" w:rsidRDefault="00B25FC1" w:rsidP="000055F0">
      <w:pPr>
        <w:adjustRightInd w:val="0"/>
        <w:snapToGrid w:val="0"/>
        <w:spacing w:line="300" w:lineRule="auto"/>
        <w:rPr>
          <w:rFonts w:asciiTheme="minorEastAsia" w:eastAsiaTheme="minorEastAsia" w:hAnsiTheme="minorEastAsia" w:hint="eastAsia"/>
          <w:sz w:val="24"/>
        </w:rPr>
      </w:pPr>
      <w:r w:rsidRPr="00CD0045">
        <w:rPr>
          <w:rFonts w:asciiTheme="minorEastAsia" w:eastAsiaTheme="minorEastAsia" w:hAnsiTheme="minorEastAsia" w:hint="eastAsia"/>
          <w:sz w:val="24"/>
        </w:rPr>
        <w:t>备注：以上教学</w:t>
      </w:r>
      <w:r w:rsidR="0064506C" w:rsidRPr="00CD0045">
        <w:rPr>
          <w:rFonts w:asciiTheme="minorEastAsia" w:eastAsiaTheme="minorEastAsia" w:hAnsiTheme="minorEastAsia" w:hint="eastAsia"/>
          <w:sz w:val="24"/>
        </w:rPr>
        <w:t>进度</w:t>
      </w:r>
      <w:r w:rsidRPr="00CD0045">
        <w:rPr>
          <w:rFonts w:asciiTheme="minorEastAsia" w:eastAsiaTheme="minorEastAsia" w:hAnsiTheme="minorEastAsia" w:hint="eastAsia"/>
          <w:sz w:val="24"/>
        </w:rPr>
        <w:t>安排仅包括主讲内容的大体进度安排，教师可能根据具体情况补充讲解部分非主讲内容，或对主讲内容作</w:t>
      </w:r>
      <w:r w:rsidR="001F2D15" w:rsidRPr="00CD0045">
        <w:rPr>
          <w:rFonts w:asciiTheme="minorEastAsia" w:eastAsiaTheme="minorEastAsia" w:hAnsiTheme="minorEastAsia" w:hint="eastAsia"/>
          <w:sz w:val="24"/>
        </w:rPr>
        <w:t>部分</w:t>
      </w:r>
      <w:r w:rsidRPr="00CD0045">
        <w:rPr>
          <w:rFonts w:asciiTheme="minorEastAsia" w:eastAsiaTheme="minorEastAsia" w:hAnsiTheme="minorEastAsia" w:hint="eastAsia"/>
          <w:sz w:val="24"/>
        </w:rPr>
        <w:t>合理化顺序</w:t>
      </w:r>
      <w:r w:rsidR="00482E6F" w:rsidRPr="00CD0045">
        <w:rPr>
          <w:rFonts w:asciiTheme="minorEastAsia" w:eastAsiaTheme="minorEastAsia" w:hAnsiTheme="minorEastAsia" w:hint="eastAsia"/>
          <w:sz w:val="24"/>
        </w:rPr>
        <w:t>调整</w:t>
      </w:r>
      <w:r w:rsidRPr="00CD0045">
        <w:rPr>
          <w:rFonts w:asciiTheme="minorEastAsia" w:eastAsiaTheme="minorEastAsia" w:hAnsiTheme="minorEastAsia" w:hint="eastAsia"/>
          <w:sz w:val="24"/>
        </w:rPr>
        <w:t>。</w:t>
      </w:r>
    </w:p>
    <w:sectPr w:rsidR="00D62472" w:rsidRPr="00CD0045" w:rsidSect="00874D0D">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E8146" w14:textId="77777777" w:rsidR="00CA6A84" w:rsidRDefault="00CA6A84">
      <w:r>
        <w:separator/>
      </w:r>
    </w:p>
  </w:endnote>
  <w:endnote w:type="continuationSeparator" w:id="0">
    <w:p w14:paraId="44C486FE" w14:textId="77777777" w:rsidR="00CA6A84" w:rsidRDefault="00CA6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FD58" w14:textId="77777777" w:rsidR="00D62472" w:rsidRDefault="00D62472" w:rsidP="002D107D">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2FAFFD59" w14:textId="77777777" w:rsidR="00D62472" w:rsidRDefault="00D62472">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FD5A" w14:textId="56483CCF" w:rsidR="00D62472" w:rsidRDefault="00D62472" w:rsidP="002D107D">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5B4C77">
      <w:rPr>
        <w:rStyle w:val="a4"/>
        <w:noProof/>
      </w:rPr>
      <w:t>6</w:t>
    </w:r>
    <w:r>
      <w:rPr>
        <w:rStyle w:val="a4"/>
      </w:rPr>
      <w:fldChar w:fldCharType="end"/>
    </w:r>
  </w:p>
  <w:p w14:paraId="2FAFFD5B" w14:textId="77777777" w:rsidR="00D62472" w:rsidRDefault="00D6247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41349" w14:textId="77777777" w:rsidR="00CA6A84" w:rsidRDefault="00CA6A84">
      <w:r>
        <w:separator/>
      </w:r>
    </w:p>
  </w:footnote>
  <w:footnote w:type="continuationSeparator" w:id="0">
    <w:p w14:paraId="5754060A" w14:textId="77777777" w:rsidR="00CA6A84" w:rsidRDefault="00CA6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B420D"/>
    <w:multiLevelType w:val="hybridMultilevel"/>
    <w:tmpl w:val="575E14BC"/>
    <w:lvl w:ilvl="0" w:tplc="B41C0624">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 w15:restartNumberingAfterBreak="0">
    <w:nsid w:val="0D4260DF"/>
    <w:multiLevelType w:val="hybridMultilevel"/>
    <w:tmpl w:val="35869DCA"/>
    <w:lvl w:ilvl="0" w:tplc="F22C2954">
      <w:start w:val="1"/>
      <w:numFmt w:val="bullet"/>
      <w:lvlText w:val=""/>
      <w:lvlJc w:val="left"/>
      <w:pPr>
        <w:tabs>
          <w:tab w:val="num" w:pos="720"/>
        </w:tabs>
        <w:ind w:left="720" w:hanging="360"/>
      </w:pPr>
      <w:rPr>
        <w:rFonts w:ascii="Wingdings" w:hAnsi="Wingdings" w:hint="default"/>
      </w:rPr>
    </w:lvl>
    <w:lvl w:ilvl="1" w:tplc="D5604732" w:tentative="1">
      <w:start w:val="1"/>
      <w:numFmt w:val="bullet"/>
      <w:lvlText w:val=""/>
      <w:lvlJc w:val="left"/>
      <w:pPr>
        <w:tabs>
          <w:tab w:val="num" w:pos="1440"/>
        </w:tabs>
        <w:ind w:left="1440" w:hanging="360"/>
      </w:pPr>
      <w:rPr>
        <w:rFonts w:ascii="Wingdings" w:hAnsi="Wingdings" w:hint="default"/>
      </w:rPr>
    </w:lvl>
    <w:lvl w:ilvl="2" w:tplc="CB9A91D2" w:tentative="1">
      <w:start w:val="1"/>
      <w:numFmt w:val="bullet"/>
      <w:lvlText w:val=""/>
      <w:lvlJc w:val="left"/>
      <w:pPr>
        <w:tabs>
          <w:tab w:val="num" w:pos="2160"/>
        </w:tabs>
        <w:ind w:left="2160" w:hanging="360"/>
      </w:pPr>
      <w:rPr>
        <w:rFonts w:ascii="Wingdings" w:hAnsi="Wingdings" w:hint="default"/>
      </w:rPr>
    </w:lvl>
    <w:lvl w:ilvl="3" w:tplc="88547F90" w:tentative="1">
      <w:start w:val="1"/>
      <w:numFmt w:val="bullet"/>
      <w:lvlText w:val=""/>
      <w:lvlJc w:val="left"/>
      <w:pPr>
        <w:tabs>
          <w:tab w:val="num" w:pos="2880"/>
        </w:tabs>
        <w:ind w:left="2880" w:hanging="360"/>
      </w:pPr>
      <w:rPr>
        <w:rFonts w:ascii="Wingdings" w:hAnsi="Wingdings" w:hint="default"/>
      </w:rPr>
    </w:lvl>
    <w:lvl w:ilvl="4" w:tplc="13EA4CB2" w:tentative="1">
      <w:start w:val="1"/>
      <w:numFmt w:val="bullet"/>
      <w:lvlText w:val=""/>
      <w:lvlJc w:val="left"/>
      <w:pPr>
        <w:tabs>
          <w:tab w:val="num" w:pos="3600"/>
        </w:tabs>
        <w:ind w:left="3600" w:hanging="360"/>
      </w:pPr>
      <w:rPr>
        <w:rFonts w:ascii="Wingdings" w:hAnsi="Wingdings" w:hint="default"/>
      </w:rPr>
    </w:lvl>
    <w:lvl w:ilvl="5" w:tplc="A2CE5AC0" w:tentative="1">
      <w:start w:val="1"/>
      <w:numFmt w:val="bullet"/>
      <w:lvlText w:val=""/>
      <w:lvlJc w:val="left"/>
      <w:pPr>
        <w:tabs>
          <w:tab w:val="num" w:pos="4320"/>
        </w:tabs>
        <w:ind w:left="4320" w:hanging="360"/>
      </w:pPr>
      <w:rPr>
        <w:rFonts w:ascii="Wingdings" w:hAnsi="Wingdings" w:hint="default"/>
      </w:rPr>
    </w:lvl>
    <w:lvl w:ilvl="6" w:tplc="07B292B2" w:tentative="1">
      <w:start w:val="1"/>
      <w:numFmt w:val="bullet"/>
      <w:lvlText w:val=""/>
      <w:lvlJc w:val="left"/>
      <w:pPr>
        <w:tabs>
          <w:tab w:val="num" w:pos="5040"/>
        </w:tabs>
        <w:ind w:left="5040" w:hanging="360"/>
      </w:pPr>
      <w:rPr>
        <w:rFonts w:ascii="Wingdings" w:hAnsi="Wingdings" w:hint="default"/>
      </w:rPr>
    </w:lvl>
    <w:lvl w:ilvl="7" w:tplc="19B8ED08" w:tentative="1">
      <w:start w:val="1"/>
      <w:numFmt w:val="bullet"/>
      <w:lvlText w:val=""/>
      <w:lvlJc w:val="left"/>
      <w:pPr>
        <w:tabs>
          <w:tab w:val="num" w:pos="5760"/>
        </w:tabs>
        <w:ind w:left="5760" w:hanging="360"/>
      </w:pPr>
      <w:rPr>
        <w:rFonts w:ascii="Wingdings" w:hAnsi="Wingdings" w:hint="default"/>
      </w:rPr>
    </w:lvl>
    <w:lvl w:ilvl="8" w:tplc="ED20888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CF3AAB"/>
    <w:multiLevelType w:val="hybridMultilevel"/>
    <w:tmpl w:val="E6F27AC4"/>
    <w:lvl w:ilvl="0" w:tplc="52808760">
      <w:start w:val="1"/>
      <w:numFmt w:val="bullet"/>
      <w:lvlText w:val=""/>
      <w:lvlJc w:val="left"/>
      <w:pPr>
        <w:tabs>
          <w:tab w:val="num" w:pos="720"/>
        </w:tabs>
        <w:ind w:left="720" w:hanging="360"/>
      </w:pPr>
      <w:rPr>
        <w:rFonts w:ascii="Wingdings" w:hAnsi="Wingdings" w:hint="default"/>
      </w:rPr>
    </w:lvl>
    <w:lvl w:ilvl="1" w:tplc="DC4A84A4" w:tentative="1">
      <w:start w:val="1"/>
      <w:numFmt w:val="bullet"/>
      <w:lvlText w:val=""/>
      <w:lvlJc w:val="left"/>
      <w:pPr>
        <w:tabs>
          <w:tab w:val="num" w:pos="1440"/>
        </w:tabs>
        <w:ind w:left="1440" w:hanging="360"/>
      </w:pPr>
      <w:rPr>
        <w:rFonts w:ascii="Wingdings" w:hAnsi="Wingdings" w:hint="default"/>
      </w:rPr>
    </w:lvl>
    <w:lvl w:ilvl="2" w:tplc="18B6795E" w:tentative="1">
      <w:start w:val="1"/>
      <w:numFmt w:val="bullet"/>
      <w:lvlText w:val=""/>
      <w:lvlJc w:val="left"/>
      <w:pPr>
        <w:tabs>
          <w:tab w:val="num" w:pos="2160"/>
        </w:tabs>
        <w:ind w:left="2160" w:hanging="360"/>
      </w:pPr>
      <w:rPr>
        <w:rFonts w:ascii="Wingdings" w:hAnsi="Wingdings" w:hint="default"/>
      </w:rPr>
    </w:lvl>
    <w:lvl w:ilvl="3" w:tplc="7B8AEAD6" w:tentative="1">
      <w:start w:val="1"/>
      <w:numFmt w:val="bullet"/>
      <w:lvlText w:val=""/>
      <w:lvlJc w:val="left"/>
      <w:pPr>
        <w:tabs>
          <w:tab w:val="num" w:pos="2880"/>
        </w:tabs>
        <w:ind w:left="2880" w:hanging="360"/>
      </w:pPr>
      <w:rPr>
        <w:rFonts w:ascii="Wingdings" w:hAnsi="Wingdings" w:hint="default"/>
      </w:rPr>
    </w:lvl>
    <w:lvl w:ilvl="4" w:tplc="CF686A1C" w:tentative="1">
      <w:start w:val="1"/>
      <w:numFmt w:val="bullet"/>
      <w:lvlText w:val=""/>
      <w:lvlJc w:val="left"/>
      <w:pPr>
        <w:tabs>
          <w:tab w:val="num" w:pos="3600"/>
        </w:tabs>
        <w:ind w:left="3600" w:hanging="360"/>
      </w:pPr>
      <w:rPr>
        <w:rFonts w:ascii="Wingdings" w:hAnsi="Wingdings" w:hint="default"/>
      </w:rPr>
    </w:lvl>
    <w:lvl w:ilvl="5" w:tplc="3D8449EC" w:tentative="1">
      <w:start w:val="1"/>
      <w:numFmt w:val="bullet"/>
      <w:lvlText w:val=""/>
      <w:lvlJc w:val="left"/>
      <w:pPr>
        <w:tabs>
          <w:tab w:val="num" w:pos="4320"/>
        </w:tabs>
        <w:ind w:left="4320" w:hanging="360"/>
      </w:pPr>
      <w:rPr>
        <w:rFonts w:ascii="Wingdings" w:hAnsi="Wingdings" w:hint="default"/>
      </w:rPr>
    </w:lvl>
    <w:lvl w:ilvl="6" w:tplc="6382D3BE" w:tentative="1">
      <w:start w:val="1"/>
      <w:numFmt w:val="bullet"/>
      <w:lvlText w:val=""/>
      <w:lvlJc w:val="left"/>
      <w:pPr>
        <w:tabs>
          <w:tab w:val="num" w:pos="5040"/>
        </w:tabs>
        <w:ind w:left="5040" w:hanging="360"/>
      </w:pPr>
      <w:rPr>
        <w:rFonts w:ascii="Wingdings" w:hAnsi="Wingdings" w:hint="default"/>
      </w:rPr>
    </w:lvl>
    <w:lvl w:ilvl="7" w:tplc="9ED85090" w:tentative="1">
      <w:start w:val="1"/>
      <w:numFmt w:val="bullet"/>
      <w:lvlText w:val=""/>
      <w:lvlJc w:val="left"/>
      <w:pPr>
        <w:tabs>
          <w:tab w:val="num" w:pos="5760"/>
        </w:tabs>
        <w:ind w:left="5760" w:hanging="360"/>
      </w:pPr>
      <w:rPr>
        <w:rFonts w:ascii="Wingdings" w:hAnsi="Wingdings" w:hint="default"/>
      </w:rPr>
    </w:lvl>
    <w:lvl w:ilvl="8" w:tplc="3976CF3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693321"/>
    <w:multiLevelType w:val="hybridMultilevel"/>
    <w:tmpl w:val="60562376"/>
    <w:lvl w:ilvl="0" w:tplc="B0EAA47E">
      <w:start w:val="1"/>
      <w:numFmt w:val="bullet"/>
      <w:lvlText w:val=""/>
      <w:lvlJc w:val="left"/>
      <w:pPr>
        <w:tabs>
          <w:tab w:val="num" w:pos="720"/>
        </w:tabs>
        <w:ind w:left="720" w:hanging="360"/>
      </w:pPr>
      <w:rPr>
        <w:rFonts w:ascii="Wingdings" w:hAnsi="Wingdings" w:hint="default"/>
      </w:rPr>
    </w:lvl>
    <w:lvl w:ilvl="1" w:tplc="F942E26E" w:tentative="1">
      <w:start w:val="1"/>
      <w:numFmt w:val="bullet"/>
      <w:lvlText w:val=""/>
      <w:lvlJc w:val="left"/>
      <w:pPr>
        <w:tabs>
          <w:tab w:val="num" w:pos="1440"/>
        </w:tabs>
        <w:ind w:left="1440" w:hanging="360"/>
      </w:pPr>
      <w:rPr>
        <w:rFonts w:ascii="Wingdings" w:hAnsi="Wingdings" w:hint="default"/>
      </w:rPr>
    </w:lvl>
    <w:lvl w:ilvl="2" w:tplc="52A27276" w:tentative="1">
      <w:start w:val="1"/>
      <w:numFmt w:val="bullet"/>
      <w:lvlText w:val=""/>
      <w:lvlJc w:val="left"/>
      <w:pPr>
        <w:tabs>
          <w:tab w:val="num" w:pos="2160"/>
        </w:tabs>
        <w:ind w:left="2160" w:hanging="360"/>
      </w:pPr>
      <w:rPr>
        <w:rFonts w:ascii="Wingdings" w:hAnsi="Wingdings" w:hint="default"/>
      </w:rPr>
    </w:lvl>
    <w:lvl w:ilvl="3" w:tplc="9154CA54" w:tentative="1">
      <w:start w:val="1"/>
      <w:numFmt w:val="bullet"/>
      <w:lvlText w:val=""/>
      <w:lvlJc w:val="left"/>
      <w:pPr>
        <w:tabs>
          <w:tab w:val="num" w:pos="2880"/>
        </w:tabs>
        <w:ind w:left="2880" w:hanging="360"/>
      </w:pPr>
      <w:rPr>
        <w:rFonts w:ascii="Wingdings" w:hAnsi="Wingdings" w:hint="default"/>
      </w:rPr>
    </w:lvl>
    <w:lvl w:ilvl="4" w:tplc="6D5E1A76" w:tentative="1">
      <w:start w:val="1"/>
      <w:numFmt w:val="bullet"/>
      <w:lvlText w:val=""/>
      <w:lvlJc w:val="left"/>
      <w:pPr>
        <w:tabs>
          <w:tab w:val="num" w:pos="3600"/>
        </w:tabs>
        <w:ind w:left="3600" w:hanging="360"/>
      </w:pPr>
      <w:rPr>
        <w:rFonts w:ascii="Wingdings" w:hAnsi="Wingdings" w:hint="default"/>
      </w:rPr>
    </w:lvl>
    <w:lvl w:ilvl="5" w:tplc="84B822F0" w:tentative="1">
      <w:start w:val="1"/>
      <w:numFmt w:val="bullet"/>
      <w:lvlText w:val=""/>
      <w:lvlJc w:val="left"/>
      <w:pPr>
        <w:tabs>
          <w:tab w:val="num" w:pos="4320"/>
        </w:tabs>
        <w:ind w:left="4320" w:hanging="360"/>
      </w:pPr>
      <w:rPr>
        <w:rFonts w:ascii="Wingdings" w:hAnsi="Wingdings" w:hint="default"/>
      </w:rPr>
    </w:lvl>
    <w:lvl w:ilvl="6" w:tplc="D5245B82" w:tentative="1">
      <w:start w:val="1"/>
      <w:numFmt w:val="bullet"/>
      <w:lvlText w:val=""/>
      <w:lvlJc w:val="left"/>
      <w:pPr>
        <w:tabs>
          <w:tab w:val="num" w:pos="5040"/>
        </w:tabs>
        <w:ind w:left="5040" w:hanging="360"/>
      </w:pPr>
      <w:rPr>
        <w:rFonts w:ascii="Wingdings" w:hAnsi="Wingdings" w:hint="default"/>
      </w:rPr>
    </w:lvl>
    <w:lvl w:ilvl="7" w:tplc="FDB24962" w:tentative="1">
      <w:start w:val="1"/>
      <w:numFmt w:val="bullet"/>
      <w:lvlText w:val=""/>
      <w:lvlJc w:val="left"/>
      <w:pPr>
        <w:tabs>
          <w:tab w:val="num" w:pos="5760"/>
        </w:tabs>
        <w:ind w:left="5760" w:hanging="360"/>
      </w:pPr>
      <w:rPr>
        <w:rFonts w:ascii="Wingdings" w:hAnsi="Wingdings" w:hint="default"/>
      </w:rPr>
    </w:lvl>
    <w:lvl w:ilvl="8" w:tplc="A1D8525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485F82"/>
    <w:multiLevelType w:val="hybridMultilevel"/>
    <w:tmpl w:val="A02E89F4"/>
    <w:lvl w:ilvl="0" w:tplc="F8625AA0">
      <w:start w:val="1"/>
      <w:numFmt w:val="bullet"/>
      <w:lvlText w:val=""/>
      <w:lvlJc w:val="left"/>
      <w:pPr>
        <w:tabs>
          <w:tab w:val="num" w:pos="720"/>
        </w:tabs>
        <w:ind w:left="720" w:hanging="360"/>
      </w:pPr>
      <w:rPr>
        <w:rFonts w:ascii="Wingdings" w:hAnsi="Wingdings" w:hint="default"/>
      </w:rPr>
    </w:lvl>
    <w:lvl w:ilvl="1" w:tplc="48623062" w:tentative="1">
      <w:start w:val="1"/>
      <w:numFmt w:val="bullet"/>
      <w:lvlText w:val=""/>
      <w:lvlJc w:val="left"/>
      <w:pPr>
        <w:tabs>
          <w:tab w:val="num" w:pos="1440"/>
        </w:tabs>
        <w:ind w:left="1440" w:hanging="360"/>
      </w:pPr>
      <w:rPr>
        <w:rFonts w:ascii="Wingdings" w:hAnsi="Wingdings" w:hint="default"/>
      </w:rPr>
    </w:lvl>
    <w:lvl w:ilvl="2" w:tplc="8CC62234" w:tentative="1">
      <w:start w:val="1"/>
      <w:numFmt w:val="bullet"/>
      <w:lvlText w:val=""/>
      <w:lvlJc w:val="left"/>
      <w:pPr>
        <w:tabs>
          <w:tab w:val="num" w:pos="2160"/>
        </w:tabs>
        <w:ind w:left="2160" w:hanging="360"/>
      </w:pPr>
      <w:rPr>
        <w:rFonts w:ascii="Wingdings" w:hAnsi="Wingdings" w:hint="default"/>
      </w:rPr>
    </w:lvl>
    <w:lvl w:ilvl="3" w:tplc="86980EAC" w:tentative="1">
      <w:start w:val="1"/>
      <w:numFmt w:val="bullet"/>
      <w:lvlText w:val=""/>
      <w:lvlJc w:val="left"/>
      <w:pPr>
        <w:tabs>
          <w:tab w:val="num" w:pos="2880"/>
        </w:tabs>
        <w:ind w:left="2880" w:hanging="360"/>
      </w:pPr>
      <w:rPr>
        <w:rFonts w:ascii="Wingdings" w:hAnsi="Wingdings" w:hint="default"/>
      </w:rPr>
    </w:lvl>
    <w:lvl w:ilvl="4" w:tplc="1A1AE0E0" w:tentative="1">
      <w:start w:val="1"/>
      <w:numFmt w:val="bullet"/>
      <w:lvlText w:val=""/>
      <w:lvlJc w:val="left"/>
      <w:pPr>
        <w:tabs>
          <w:tab w:val="num" w:pos="3600"/>
        </w:tabs>
        <w:ind w:left="3600" w:hanging="360"/>
      </w:pPr>
      <w:rPr>
        <w:rFonts w:ascii="Wingdings" w:hAnsi="Wingdings" w:hint="default"/>
      </w:rPr>
    </w:lvl>
    <w:lvl w:ilvl="5" w:tplc="A0BE3262" w:tentative="1">
      <w:start w:val="1"/>
      <w:numFmt w:val="bullet"/>
      <w:lvlText w:val=""/>
      <w:lvlJc w:val="left"/>
      <w:pPr>
        <w:tabs>
          <w:tab w:val="num" w:pos="4320"/>
        </w:tabs>
        <w:ind w:left="4320" w:hanging="360"/>
      </w:pPr>
      <w:rPr>
        <w:rFonts w:ascii="Wingdings" w:hAnsi="Wingdings" w:hint="default"/>
      </w:rPr>
    </w:lvl>
    <w:lvl w:ilvl="6" w:tplc="349A5558" w:tentative="1">
      <w:start w:val="1"/>
      <w:numFmt w:val="bullet"/>
      <w:lvlText w:val=""/>
      <w:lvlJc w:val="left"/>
      <w:pPr>
        <w:tabs>
          <w:tab w:val="num" w:pos="5040"/>
        </w:tabs>
        <w:ind w:left="5040" w:hanging="360"/>
      </w:pPr>
      <w:rPr>
        <w:rFonts w:ascii="Wingdings" w:hAnsi="Wingdings" w:hint="default"/>
      </w:rPr>
    </w:lvl>
    <w:lvl w:ilvl="7" w:tplc="9216F8F0" w:tentative="1">
      <w:start w:val="1"/>
      <w:numFmt w:val="bullet"/>
      <w:lvlText w:val=""/>
      <w:lvlJc w:val="left"/>
      <w:pPr>
        <w:tabs>
          <w:tab w:val="num" w:pos="5760"/>
        </w:tabs>
        <w:ind w:left="5760" w:hanging="360"/>
      </w:pPr>
      <w:rPr>
        <w:rFonts w:ascii="Wingdings" w:hAnsi="Wingdings" w:hint="default"/>
      </w:rPr>
    </w:lvl>
    <w:lvl w:ilvl="8" w:tplc="947AA37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0159D"/>
    <w:multiLevelType w:val="hybridMultilevel"/>
    <w:tmpl w:val="A7ACE23E"/>
    <w:lvl w:ilvl="0" w:tplc="F8A0AFD2">
      <w:start w:val="1"/>
      <w:numFmt w:val="bullet"/>
      <w:lvlText w:val=""/>
      <w:lvlJc w:val="left"/>
      <w:pPr>
        <w:tabs>
          <w:tab w:val="num" w:pos="720"/>
        </w:tabs>
        <w:ind w:left="720" w:hanging="360"/>
      </w:pPr>
      <w:rPr>
        <w:rFonts w:ascii="Wingdings" w:hAnsi="Wingdings" w:hint="default"/>
      </w:rPr>
    </w:lvl>
    <w:lvl w:ilvl="1" w:tplc="832466D0" w:tentative="1">
      <w:start w:val="1"/>
      <w:numFmt w:val="bullet"/>
      <w:lvlText w:val=""/>
      <w:lvlJc w:val="left"/>
      <w:pPr>
        <w:tabs>
          <w:tab w:val="num" w:pos="1440"/>
        </w:tabs>
        <w:ind w:left="1440" w:hanging="360"/>
      </w:pPr>
      <w:rPr>
        <w:rFonts w:ascii="Wingdings" w:hAnsi="Wingdings" w:hint="default"/>
      </w:rPr>
    </w:lvl>
    <w:lvl w:ilvl="2" w:tplc="CBE463A4" w:tentative="1">
      <w:start w:val="1"/>
      <w:numFmt w:val="bullet"/>
      <w:lvlText w:val=""/>
      <w:lvlJc w:val="left"/>
      <w:pPr>
        <w:tabs>
          <w:tab w:val="num" w:pos="2160"/>
        </w:tabs>
        <w:ind w:left="2160" w:hanging="360"/>
      </w:pPr>
      <w:rPr>
        <w:rFonts w:ascii="Wingdings" w:hAnsi="Wingdings" w:hint="default"/>
      </w:rPr>
    </w:lvl>
    <w:lvl w:ilvl="3" w:tplc="1DE2BEF0" w:tentative="1">
      <w:start w:val="1"/>
      <w:numFmt w:val="bullet"/>
      <w:lvlText w:val=""/>
      <w:lvlJc w:val="left"/>
      <w:pPr>
        <w:tabs>
          <w:tab w:val="num" w:pos="2880"/>
        </w:tabs>
        <w:ind w:left="2880" w:hanging="360"/>
      </w:pPr>
      <w:rPr>
        <w:rFonts w:ascii="Wingdings" w:hAnsi="Wingdings" w:hint="default"/>
      </w:rPr>
    </w:lvl>
    <w:lvl w:ilvl="4" w:tplc="7E74A70E" w:tentative="1">
      <w:start w:val="1"/>
      <w:numFmt w:val="bullet"/>
      <w:lvlText w:val=""/>
      <w:lvlJc w:val="left"/>
      <w:pPr>
        <w:tabs>
          <w:tab w:val="num" w:pos="3600"/>
        </w:tabs>
        <w:ind w:left="3600" w:hanging="360"/>
      </w:pPr>
      <w:rPr>
        <w:rFonts w:ascii="Wingdings" w:hAnsi="Wingdings" w:hint="default"/>
      </w:rPr>
    </w:lvl>
    <w:lvl w:ilvl="5" w:tplc="543E4C66" w:tentative="1">
      <w:start w:val="1"/>
      <w:numFmt w:val="bullet"/>
      <w:lvlText w:val=""/>
      <w:lvlJc w:val="left"/>
      <w:pPr>
        <w:tabs>
          <w:tab w:val="num" w:pos="4320"/>
        </w:tabs>
        <w:ind w:left="4320" w:hanging="360"/>
      </w:pPr>
      <w:rPr>
        <w:rFonts w:ascii="Wingdings" w:hAnsi="Wingdings" w:hint="default"/>
      </w:rPr>
    </w:lvl>
    <w:lvl w:ilvl="6" w:tplc="773A7E0C" w:tentative="1">
      <w:start w:val="1"/>
      <w:numFmt w:val="bullet"/>
      <w:lvlText w:val=""/>
      <w:lvlJc w:val="left"/>
      <w:pPr>
        <w:tabs>
          <w:tab w:val="num" w:pos="5040"/>
        </w:tabs>
        <w:ind w:left="5040" w:hanging="360"/>
      </w:pPr>
      <w:rPr>
        <w:rFonts w:ascii="Wingdings" w:hAnsi="Wingdings" w:hint="default"/>
      </w:rPr>
    </w:lvl>
    <w:lvl w:ilvl="7" w:tplc="23D89688" w:tentative="1">
      <w:start w:val="1"/>
      <w:numFmt w:val="bullet"/>
      <w:lvlText w:val=""/>
      <w:lvlJc w:val="left"/>
      <w:pPr>
        <w:tabs>
          <w:tab w:val="num" w:pos="5760"/>
        </w:tabs>
        <w:ind w:left="5760" w:hanging="360"/>
      </w:pPr>
      <w:rPr>
        <w:rFonts w:ascii="Wingdings" w:hAnsi="Wingdings" w:hint="default"/>
      </w:rPr>
    </w:lvl>
    <w:lvl w:ilvl="8" w:tplc="72488E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F86E08"/>
    <w:multiLevelType w:val="hybridMultilevel"/>
    <w:tmpl w:val="F0BA9116"/>
    <w:lvl w:ilvl="0" w:tplc="65D4DA12">
      <w:start w:val="1"/>
      <w:numFmt w:val="bullet"/>
      <w:lvlText w:val=""/>
      <w:lvlJc w:val="left"/>
      <w:pPr>
        <w:tabs>
          <w:tab w:val="num" w:pos="720"/>
        </w:tabs>
        <w:ind w:left="720" w:hanging="360"/>
      </w:pPr>
      <w:rPr>
        <w:rFonts w:ascii="Wingdings" w:hAnsi="Wingdings" w:hint="default"/>
      </w:rPr>
    </w:lvl>
    <w:lvl w:ilvl="1" w:tplc="67CEC8A0" w:tentative="1">
      <w:start w:val="1"/>
      <w:numFmt w:val="bullet"/>
      <w:lvlText w:val=""/>
      <w:lvlJc w:val="left"/>
      <w:pPr>
        <w:tabs>
          <w:tab w:val="num" w:pos="1440"/>
        </w:tabs>
        <w:ind w:left="1440" w:hanging="360"/>
      </w:pPr>
      <w:rPr>
        <w:rFonts w:ascii="Wingdings" w:hAnsi="Wingdings" w:hint="default"/>
      </w:rPr>
    </w:lvl>
    <w:lvl w:ilvl="2" w:tplc="174E6A5C" w:tentative="1">
      <w:start w:val="1"/>
      <w:numFmt w:val="bullet"/>
      <w:lvlText w:val=""/>
      <w:lvlJc w:val="left"/>
      <w:pPr>
        <w:tabs>
          <w:tab w:val="num" w:pos="2160"/>
        </w:tabs>
        <w:ind w:left="2160" w:hanging="360"/>
      </w:pPr>
      <w:rPr>
        <w:rFonts w:ascii="Wingdings" w:hAnsi="Wingdings" w:hint="default"/>
      </w:rPr>
    </w:lvl>
    <w:lvl w:ilvl="3" w:tplc="B1EEA16E" w:tentative="1">
      <w:start w:val="1"/>
      <w:numFmt w:val="bullet"/>
      <w:lvlText w:val=""/>
      <w:lvlJc w:val="left"/>
      <w:pPr>
        <w:tabs>
          <w:tab w:val="num" w:pos="2880"/>
        </w:tabs>
        <w:ind w:left="2880" w:hanging="360"/>
      </w:pPr>
      <w:rPr>
        <w:rFonts w:ascii="Wingdings" w:hAnsi="Wingdings" w:hint="default"/>
      </w:rPr>
    </w:lvl>
    <w:lvl w:ilvl="4" w:tplc="848C6E16" w:tentative="1">
      <w:start w:val="1"/>
      <w:numFmt w:val="bullet"/>
      <w:lvlText w:val=""/>
      <w:lvlJc w:val="left"/>
      <w:pPr>
        <w:tabs>
          <w:tab w:val="num" w:pos="3600"/>
        </w:tabs>
        <w:ind w:left="3600" w:hanging="360"/>
      </w:pPr>
      <w:rPr>
        <w:rFonts w:ascii="Wingdings" w:hAnsi="Wingdings" w:hint="default"/>
      </w:rPr>
    </w:lvl>
    <w:lvl w:ilvl="5" w:tplc="D8247D82" w:tentative="1">
      <w:start w:val="1"/>
      <w:numFmt w:val="bullet"/>
      <w:lvlText w:val=""/>
      <w:lvlJc w:val="left"/>
      <w:pPr>
        <w:tabs>
          <w:tab w:val="num" w:pos="4320"/>
        </w:tabs>
        <w:ind w:left="4320" w:hanging="360"/>
      </w:pPr>
      <w:rPr>
        <w:rFonts w:ascii="Wingdings" w:hAnsi="Wingdings" w:hint="default"/>
      </w:rPr>
    </w:lvl>
    <w:lvl w:ilvl="6" w:tplc="50C28606" w:tentative="1">
      <w:start w:val="1"/>
      <w:numFmt w:val="bullet"/>
      <w:lvlText w:val=""/>
      <w:lvlJc w:val="left"/>
      <w:pPr>
        <w:tabs>
          <w:tab w:val="num" w:pos="5040"/>
        </w:tabs>
        <w:ind w:left="5040" w:hanging="360"/>
      </w:pPr>
      <w:rPr>
        <w:rFonts w:ascii="Wingdings" w:hAnsi="Wingdings" w:hint="default"/>
      </w:rPr>
    </w:lvl>
    <w:lvl w:ilvl="7" w:tplc="1D385D8C" w:tentative="1">
      <w:start w:val="1"/>
      <w:numFmt w:val="bullet"/>
      <w:lvlText w:val=""/>
      <w:lvlJc w:val="left"/>
      <w:pPr>
        <w:tabs>
          <w:tab w:val="num" w:pos="5760"/>
        </w:tabs>
        <w:ind w:left="5760" w:hanging="360"/>
      </w:pPr>
      <w:rPr>
        <w:rFonts w:ascii="Wingdings" w:hAnsi="Wingdings" w:hint="default"/>
      </w:rPr>
    </w:lvl>
    <w:lvl w:ilvl="8" w:tplc="17D81CB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E63AF"/>
    <w:multiLevelType w:val="hybridMultilevel"/>
    <w:tmpl w:val="FBC2EBB2"/>
    <w:lvl w:ilvl="0" w:tplc="BA46BD22">
      <w:start w:val="1"/>
      <w:numFmt w:val="bullet"/>
      <w:lvlText w:val=""/>
      <w:lvlJc w:val="left"/>
      <w:pPr>
        <w:tabs>
          <w:tab w:val="num" w:pos="720"/>
        </w:tabs>
        <w:ind w:left="720" w:hanging="360"/>
      </w:pPr>
      <w:rPr>
        <w:rFonts w:ascii="Wingdings" w:hAnsi="Wingdings" w:hint="default"/>
      </w:rPr>
    </w:lvl>
    <w:lvl w:ilvl="1" w:tplc="664AC318" w:tentative="1">
      <w:start w:val="1"/>
      <w:numFmt w:val="bullet"/>
      <w:lvlText w:val=""/>
      <w:lvlJc w:val="left"/>
      <w:pPr>
        <w:tabs>
          <w:tab w:val="num" w:pos="1440"/>
        </w:tabs>
        <w:ind w:left="1440" w:hanging="360"/>
      </w:pPr>
      <w:rPr>
        <w:rFonts w:ascii="Wingdings" w:hAnsi="Wingdings" w:hint="default"/>
      </w:rPr>
    </w:lvl>
    <w:lvl w:ilvl="2" w:tplc="2842BA3C" w:tentative="1">
      <w:start w:val="1"/>
      <w:numFmt w:val="bullet"/>
      <w:lvlText w:val=""/>
      <w:lvlJc w:val="left"/>
      <w:pPr>
        <w:tabs>
          <w:tab w:val="num" w:pos="2160"/>
        </w:tabs>
        <w:ind w:left="2160" w:hanging="360"/>
      </w:pPr>
      <w:rPr>
        <w:rFonts w:ascii="Wingdings" w:hAnsi="Wingdings" w:hint="default"/>
      </w:rPr>
    </w:lvl>
    <w:lvl w:ilvl="3" w:tplc="4A5AD670" w:tentative="1">
      <w:start w:val="1"/>
      <w:numFmt w:val="bullet"/>
      <w:lvlText w:val=""/>
      <w:lvlJc w:val="left"/>
      <w:pPr>
        <w:tabs>
          <w:tab w:val="num" w:pos="2880"/>
        </w:tabs>
        <w:ind w:left="2880" w:hanging="360"/>
      </w:pPr>
      <w:rPr>
        <w:rFonts w:ascii="Wingdings" w:hAnsi="Wingdings" w:hint="default"/>
      </w:rPr>
    </w:lvl>
    <w:lvl w:ilvl="4" w:tplc="1BA8520E" w:tentative="1">
      <w:start w:val="1"/>
      <w:numFmt w:val="bullet"/>
      <w:lvlText w:val=""/>
      <w:lvlJc w:val="left"/>
      <w:pPr>
        <w:tabs>
          <w:tab w:val="num" w:pos="3600"/>
        </w:tabs>
        <w:ind w:left="3600" w:hanging="360"/>
      </w:pPr>
      <w:rPr>
        <w:rFonts w:ascii="Wingdings" w:hAnsi="Wingdings" w:hint="default"/>
      </w:rPr>
    </w:lvl>
    <w:lvl w:ilvl="5" w:tplc="40347FC4" w:tentative="1">
      <w:start w:val="1"/>
      <w:numFmt w:val="bullet"/>
      <w:lvlText w:val=""/>
      <w:lvlJc w:val="left"/>
      <w:pPr>
        <w:tabs>
          <w:tab w:val="num" w:pos="4320"/>
        </w:tabs>
        <w:ind w:left="4320" w:hanging="360"/>
      </w:pPr>
      <w:rPr>
        <w:rFonts w:ascii="Wingdings" w:hAnsi="Wingdings" w:hint="default"/>
      </w:rPr>
    </w:lvl>
    <w:lvl w:ilvl="6" w:tplc="EE640A26" w:tentative="1">
      <w:start w:val="1"/>
      <w:numFmt w:val="bullet"/>
      <w:lvlText w:val=""/>
      <w:lvlJc w:val="left"/>
      <w:pPr>
        <w:tabs>
          <w:tab w:val="num" w:pos="5040"/>
        </w:tabs>
        <w:ind w:left="5040" w:hanging="360"/>
      </w:pPr>
      <w:rPr>
        <w:rFonts w:ascii="Wingdings" w:hAnsi="Wingdings" w:hint="default"/>
      </w:rPr>
    </w:lvl>
    <w:lvl w:ilvl="7" w:tplc="9B16426A" w:tentative="1">
      <w:start w:val="1"/>
      <w:numFmt w:val="bullet"/>
      <w:lvlText w:val=""/>
      <w:lvlJc w:val="left"/>
      <w:pPr>
        <w:tabs>
          <w:tab w:val="num" w:pos="5760"/>
        </w:tabs>
        <w:ind w:left="5760" w:hanging="360"/>
      </w:pPr>
      <w:rPr>
        <w:rFonts w:ascii="Wingdings" w:hAnsi="Wingdings" w:hint="default"/>
      </w:rPr>
    </w:lvl>
    <w:lvl w:ilvl="8" w:tplc="66FC69A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D0204E"/>
    <w:multiLevelType w:val="hybridMultilevel"/>
    <w:tmpl w:val="1EAC1A84"/>
    <w:lvl w:ilvl="0" w:tplc="B41C0624">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9" w15:restartNumberingAfterBreak="0">
    <w:nsid w:val="3BF14EC0"/>
    <w:multiLevelType w:val="hybridMultilevel"/>
    <w:tmpl w:val="E63AF970"/>
    <w:lvl w:ilvl="0" w:tplc="F1F6FA88">
      <w:start w:val="1"/>
      <w:numFmt w:val="bullet"/>
      <w:lvlText w:val=""/>
      <w:lvlJc w:val="left"/>
      <w:pPr>
        <w:tabs>
          <w:tab w:val="num" w:pos="720"/>
        </w:tabs>
        <w:ind w:left="720" w:hanging="360"/>
      </w:pPr>
      <w:rPr>
        <w:rFonts w:ascii="Wingdings" w:hAnsi="Wingdings" w:hint="default"/>
      </w:rPr>
    </w:lvl>
    <w:lvl w:ilvl="1" w:tplc="F0BACF8C" w:tentative="1">
      <w:start w:val="1"/>
      <w:numFmt w:val="bullet"/>
      <w:lvlText w:val=""/>
      <w:lvlJc w:val="left"/>
      <w:pPr>
        <w:tabs>
          <w:tab w:val="num" w:pos="1440"/>
        </w:tabs>
        <w:ind w:left="1440" w:hanging="360"/>
      </w:pPr>
      <w:rPr>
        <w:rFonts w:ascii="Wingdings" w:hAnsi="Wingdings" w:hint="default"/>
      </w:rPr>
    </w:lvl>
    <w:lvl w:ilvl="2" w:tplc="AF7EFB50" w:tentative="1">
      <w:start w:val="1"/>
      <w:numFmt w:val="bullet"/>
      <w:lvlText w:val=""/>
      <w:lvlJc w:val="left"/>
      <w:pPr>
        <w:tabs>
          <w:tab w:val="num" w:pos="2160"/>
        </w:tabs>
        <w:ind w:left="2160" w:hanging="360"/>
      </w:pPr>
      <w:rPr>
        <w:rFonts w:ascii="Wingdings" w:hAnsi="Wingdings" w:hint="default"/>
      </w:rPr>
    </w:lvl>
    <w:lvl w:ilvl="3" w:tplc="F26EF3E0" w:tentative="1">
      <w:start w:val="1"/>
      <w:numFmt w:val="bullet"/>
      <w:lvlText w:val=""/>
      <w:lvlJc w:val="left"/>
      <w:pPr>
        <w:tabs>
          <w:tab w:val="num" w:pos="2880"/>
        </w:tabs>
        <w:ind w:left="2880" w:hanging="360"/>
      </w:pPr>
      <w:rPr>
        <w:rFonts w:ascii="Wingdings" w:hAnsi="Wingdings" w:hint="default"/>
      </w:rPr>
    </w:lvl>
    <w:lvl w:ilvl="4" w:tplc="67546B8E" w:tentative="1">
      <w:start w:val="1"/>
      <w:numFmt w:val="bullet"/>
      <w:lvlText w:val=""/>
      <w:lvlJc w:val="left"/>
      <w:pPr>
        <w:tabs>
          <w:tab w:val="num" w:pos="3600"/>
        </w:tabs>
        <w:ind w:left="3600" w:hanging="360"/>
      </w:pPr>
      <w:rPr>
        <w:rFonts w:ascii="Wingdings" w:hAnsi="Wingdings" w:hint="default"/>
      </w:rPr>
    </w:lvl>
    <w:lvl w:ilvl="5" w:tplc="7F36A410" w:tentative="1">
      <w:start w:val="1"/>
      <w:numFmt w:val="bullet"/>
      <w:lvlText w:val=""/>
      <w:lvlJc w:val="left"/>
      <w:pPr>
        <w:tabs>
          <w:tab w:val="num" w:pos="4320"/>
        </w:tabs>
        <w:ind w:left="4320" w:hanging="360"/>
      </w:pPr>
      <w:rPr>
        <w:rFonts w:ascii="Wingdings" w:hAnsi="Wingdings" w:hint="default"/>
      </w:rPr>
    </w:lvl>
    <w:lvl w:ilvl="6" w:tplc="88DCFF2C" w:tentative="1">
      <w:start w:val="1"/>
      <w:numFmt w:val="bullet"/>
      <w:lvlText w:val=""/>
      <w:lvlJc w:val="left"/>
      <w:pPr>
        <w:tabs>
          <w:tab w:val="num" w:pos="5040"/>
        </w:tabs>
        <w:ind w:left="5040" w:hanging="360"/>
      </w:pPr>
      <w:rPr>
        <w:rFonts w:ascii="Wingdings" w:hAnsi="Wingdings" w:hint="default"/>
      </w:rPr>
    </w:lvl>
    <w:lvl w:ilvl="7" w:tplc="DDB06532" w:tentative="1">
      <w:start w:val="1"/>
      <w:numFmt w:val="bullet"/>
      <w:lvlText w:val=""/>
      <w:lvlJc w:val="left"/>
      <w:pPr>
        <w:tabs>
          <w:tab w:val="num" w:pos="5760"/>
        </w:tabs>
        <w:ind w:left="5760" w:hanging="360"/>
      </w:pPr>
      <w:rPr>
        <w:rFonts w:ascii="Wingdings" w:hAnsi="Wingdings" w:hint="default"/>
      </w:rPr>
    </w:lvl>
    <w:lvl w:ilvl="8" w:tplc="AB008ED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C7090C"/>
    <w:multiLevelType w:val="hybridMultilevel"/>
    <w:tmpl w:val="91748536"/>
    <w:lvl w:ilvl="0" w:tplc="B41C0624">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1" w15:restartNumberingAfterBreak="0">
    <w:nsid w:val="4925532B"/>
    <w:multiLevelType w:val="hybridMultilevel"/>
    <w:tmpl w:val="D1486D64"/>
    <w:lvl w:ilvl="0" w:tplc="B41C0624">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2" w15:restartNumberingAfterBreak="0">
    <w:nsid w:val="4C535122"/>
    <w:multiLevelType w:val="hybridMultilevel"/>
    <w:tmpl w:val="7B3E79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D924C6"/>
    <w:multiLevelType w:val="hybridMultilevel"/>
    <w:tmpl w:val="ECAE716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3AC46A6"/>
    <w:multiLevelType w:val="hybridMultilevel"/>
    <w:tmpl w:val="28B4045A"/>
    <w:lvl w:ilvl="0" w:tplc="B41C0624">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5" w15:restartNumberingAfterBreak="0">
    <w:nsid w:val="635159EF"/>
    <w:multiLevelType w:val="hybridMultilevel"/>
    <w:tmpl w:val="C8C83710"/>
    <w:lvl w:ilvl="0" w:tplc="B16E6290">
      <w:start w:val="1"/>
      <w:numFmt w:val="bullet"/>
      <w:lvlText w:val=""/>
      <w:lvlJc w:val="left"/>
      <w:pPr>
        <w:tabs>
          <w:tab w:val="num" w:pos="720"/>
        </w:tabs>
        <w:ind w:left="720" w:hanging="360"/>
      </w:pPr>
      <w:rPr>
        <w:rFonts w:ascii="Wingdings" w:hAnsi="Wingdings" w:hint="default"/>
      </w:rPr>
    </w:lvl>
    <w:lvl w:ilvl="1" w:tplc="B88661A4" w:tentative="1">
      <w:start w:val="1"/>
      <w:numFmt w:val="bullet"/>
      <w:lvlText w:val=""/>
      <w:lvlJc w:val="left"/>
      <w:pPr>
        <w:tabs>
          <w:tab w:val="num" w:pos="1440"/>
        </w:tabs>
        <w:ind w:left="1440" w:hanging="360"/>
      </w:pPr>
      <w:rPr>
        <w:rFonts w:ascii="Wingdings" w:hAnsi="Wingdings" w:hint="default"/>
      </w:rPr>
    </w:lvl>
    <w:lvl w:ilvl="2" w:tplc="37422B12" w:tentative="1">
      <w:start w:val="1"/>
      <w:numFmt w:val="bullet"/>
      <w:lvlText w:val=""/>
      <w:lvlJc w:val="left"/>
      <w:pPr>
        <w:tabs>
          <w:tab w:val="num" w:pos="2160"/>
        </w:tabs>
        <w:ind w:left="2160" w:hanging="360"/>
      </w:pPr>
      <w:rPr>
        <w:rFonts w:ascii="Wingdings" w:hAnsi="Wingdings" w:hint="default"/>
      </w:rPr>
    </w:lvl>
    <w:lvl w:ilvl="3" w:tplc="DE424EF4" w:tentative="1">
      <w:start w:val="1"/>
      <w:numFmt w:val="bullet"/>
      <w:lvlText w:val=""/>
      <w:lvlJc w:val="left"/>
      <w:pPr>
        <w:tabs>
          <w:tab w:val="num" w:pos="2880"/>
        </w:tabs>
        <w:ind w:left="2880" w:hanging="360"/>
      </w:pPr>
      <w:rPr>
        <w:rFonts w:ascii="Wingdings" w:hAnsi="Wingdings" w:hint="default"/>
      </w:rPr>
    </w:lvl>
    <w:lvl w:ilvl="4" w:tplc="7F9ABAB0" w:tentative="1">
      <w:start w:val="1"/>
      <w:numFmt w:val="bullet"/>
      <w:lvlText w:val=""/>
      <w:lvlJc w:val="left"/>
      <w:pPr>
        <w:tabs>
          <w:tab w:val="num" w:pos="3600"/>
        </w:tabs>
        <w:ind w:left="3600" w:hanging="360"/>
      </w:pPr>
      <w:rPr>
        <w:rFonts w:ascii="Wingdings" w:hAnsi="Wingdings" w:hint="default"/>
      </w:rPr>
    </w:lvl>
    <w:lvl w:ilvl="5" w:tplc="A46E92A2" w:tentative="1">
      <w:start w:val="1"/>
      <w:numFmt w:val="bullet"/>
      <w:lvlText w:val=""/>
      <w:lvlJc w:val="left"/>
      <w:pPr>
        <w:tabs>
          <w:tab w:val="num" w:pos="4320"/>
        </w:tabs>
        <w:ind w:left="4320" w:hanging="360"/>
      </w:pPr>
      <w:rPr>
        <w:rFonts w:ascii="Wingdings" w:hAnsi="Wingdings" w:hint="default"/>
      </w:rPr>
    </w:lvl>
    <w:lvl w:ilvl="6" w:tplc="C79C58EE" w:tentative="1">
      <w:start w:val="1"/>
      <w:numFmt w:val="bullet"/>
      <w:lvlText w:val=""/>
      <w:lvlJc w:val="left"/>
      <w:pPr>
        <w:tabs>
          <w:tab w:val="num" w:pos="5040"/>
        </w:tabs>
        <w:ind w:left="5040" w:hanging="360"/>
      </w:pPr>
      <w:rPr>
        <w:rFonts w:ascii="Wingdings" w:hAnsi="Wingdings" w:hint="default"/>
      </w:rPr>
    </w:lvl>
    <w:lvl w:ilvl="7" w:tplc="0638E1C6" w:tentative="1">
      <w:start w:val="1"/>
      <w:numFmt w:val="bullet"/>
      <w:lvlText w:val=""/>
      <w:lvlJc w:val="left"/>
      <w:pPr>
        <w:tabs>
          <w:tab w:val="num" w:pos="5760"/>
        </w:tabs>
        <w:ind w:left="5760" w:hanging="360"/>
      </w:pPr>
      <w:rPr>
        <w:rFonts w:ascii="Wingdings" w:hAnsi="Wingdings" w:hint="default"/>
      </w:rPr>
    </w:lvl>
    <w:lvl w:ilvl="8" w:tplc="F19A468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48443B"/>
    <w:multiLevelType w:val="hybridMultilevel"/>
    <w:tmpl w:val="C51C6606"/>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851F76"/>
    <w:multiLevelType w:val="hybridMultilevel"/>
    <w:tmpl w:val="2EE08F1E"/>
    <w:lvl w:ilvl="0" w:tplc="B41C0624">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8" w15:restartNumberingAfterBreak="0">
    <w:nsid w:val="76FF56F8"/>
    <w:multiLevelType w:val="hybridMultilevel"/>
    <w:tmpl w:val="4D82DC5A"/>
    <w:lvl w:ilvl="0" w:tplc="B41C0624">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9" w15:restartNumberingAfterBreak="0">
    <w:nsid w:val="77210AC3"/>
    <w:multiLevelType w:val="hybridMultilevel"/>
    <w:tmpl w:val="220EF908"/>
    <w:lvl w:ilvl="0" w:tplc="6A2EE2CE">
      <w:start w:val="1"/>
      <w:numFmt w:val="bullet"/>
      <w:lvlText w:val=""/>
      <w:lvlJc w:val="left"/>
      <w:pPr>
        <w:tabs>
          <w:tab w:val="num" w:pos="720"/>
        </w:tabs>
        <w:ind w:left="720" w:hanging="360"/>
      </w:pPr>
      <w:rPr>
        <w:rFonts w:ascii="Wingdings" w:hAnsi="Wingdings" w:hint="default"/>
      </w:rPr>
    </w:lvl>
    <w:lvl w:ilvl="1" w:tplc="A0849A02" w:tentative="1">
      <w:start w:val="1"/>
      <w:numFmt w:val="bullet"/>
      <w:lvlText w:val=""/>
      <w:lvlJc w:val="left"/>
      <w:pPr>
        <w:tabs>
          <w:tab w:val="num" w:pos="1440"/>
        </w:tabs>
        <w:ind w:left="1440" w:hanging="360"/>
      </w:pPr>
      <w:rPr>
        <w:rFonts w:ascii="Wingdings" w:hAnsi="Wingdings" w:hint="default"/>
      </w:rPr>
    </w:lvl>
    <w:lvl w:ilvl="2" w:tplc="A8F4325C" w:tentative="1">
      <w:start w:val="1"/>
      <w:numFmt w:val="bullet"/>
      <w:lvlText w:val=""/>
      <w:lvlJc w:val="left"/>
      <w:pPr>
        <w:tabs>
          <w:tab w:val="num" w:pos="2160"/>
        </w:tabs>
        <w:ind w:left="2160" w:hanging="360"/>
      </w:pPr>
      <w:rPr>
        <w:rFonts w:ascii="Wingdings" w:hAnsi="Wingdings" w:hint="default"/>
      </w:rPr>
    </w:lvl>
    <w:lvl w:ilvl="3" w:tplc="5BDC684E" w:tentative="1">
      <w:start w:val="1"/>
      <w:numFmt w:val="bullet"/>
      <w:lvlText w:val=""/>
      <w:lvlJc w:val="left"/>
      <w:pPr>
        <w:tabs>
          <w:tab w:val="num" w:pos="2880"/>
        </w:tabs>
        <w:ind w:left="2880" w:hanging="360"/>
      </w:pPr>
      <w:rPr>
        <w:rFonts w:ascii="Wingdings" w:hAnsi="Wingdings" w:hint="default"/>
      </w:rPr>
    </w:lvl>
    <w:lvl w:ilvl="4" w:tplc="F580B254" w:tentative="1">
      <w:start w:val="1"/>
      <w:numFmt w:val="bullet"/>
      <w:lvlText w:val=""/>
      <w:lvlJc w:val="left"/>
      <w:pPr>
        <w:tabs>
          <w:tab w:val="num" w:pos="3600"/>
        </w:tabs>
        <w:ind w:left="3600" w:hanging="360"/>
      </w:pPr>
      <w:rPr>
        <w:rFonts w:ascii="Wingdings" w:hAnsi="Wingdings" w:hint="default"/>
      </w:rPr>
    </w:lvl>
    <w:lvl w:ilvl="5" w:tplc="B8784D56" w:tentative="1">
      <w:start w:val="1"/>
      <w:numFmt w:val="bullet"/>
      <w:lvlText w:val=""/>
      <w:lvlJc w:val="left"/>
      <w:pPr>
        <w:tabs>
          <w:tab w:val="num" w:pos="4320"/>
        </w:tabs>
        <w:ind w:left="4320" w:hanging="360"/>
      </w:pPr>
      <w:rPr>
        <w:rFonts w:ascii="Wingdings" w:hAnsi="Wingdings" w:hint="default"/>
      </w:rPr>
    </w:lvl>
    <w:lvl w:ilvl="6" w:tplc="596E64C0" w:tentative="1">
      <w:start w:val="1"/>
      <w:numFmt w:val="bullet"/>
      <w:lvlText w:val=""/>
      <w:lvlJc w:val="left"/>
      <w:pPr>
        <w:tabs>
          <w:tab w:val="num" w:pos="5040"/>
        </w:tabs>
        <w:ind w:left="5040" w:hanging="360"/>
      </w:pPr>
      <w:rPr>
        <w:rFonts w:ascii="Wingdings" w:hAnsi="Wingdings" w:hint="default"/>
      </w:rPr>
    </w:lvl>
    <w:lvl w:ilvl="7" w:tplc="838C1000" w:tentative="1">
      <w:start w:val="1"/>
      <w:numFmt w:val="bullet"/>
      <w:lvlText w:val=""/>
      <w:lvlJc w:val="left"/>
      <w:pPr>
        <w:tabs>
          <w:tab w:val="num" w:pos="5760"/>
        </w:tabs>
        <w:ind w:left="5760" w:hanging="360"/>
      </w:pPr>
      <w:rPr>
        <w:rFonts w:ascii="Wingdings" w:hAnsi="Wingdings" w:hint="default"/>
      </w:rPr>
    </w:lvl>
    <w:lvl w:ilvl="8" w:tplc="45DEE40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4B28FD"/>
    <w:multiLevelType w:val="hybridMultilevel"/>
    <w:tmpl w:val="5AF27B0E"/>
    <w:lvl w:ilvl="0" w:tplc="548C0D38">
      <w:start w:val="1"/>
      <w:numFmt w:val="bullet"/>
      <w:lvlText w:val=""/>
      <w:lvlJc w:val="left"/>
      <w:pPr>
        <w:tabs>
          <w:tab w:val="num" w:pos="720"/>
        </w:tabs>
        <w:ind w:left="720" w:hanging="360"/>
      </w:pPr>
      <w:rPr>
        <w:rFonts w:ascii="Wingdings" w:hAnsi="Wingdings" w:hint="default"/>
      </w:rPr>
    </w:lvl>
    <w:lvl w:ilvl="1" w:tplc="9E40A558" w:tentative="1">
      <w:start w:val="1"/>
      <w:numFmt w:val="bullet"/>
      <w:lvlText w:val=""/>
      <w:lvlJc w:val="left"/>
      <w:pPr>
        <w:tabs>
          <w:tab w:val="num" w:pos="1440"/>
        </w:tabs>
        <w:ind w:left="1440" w:hanging="360"/>
      </w:pPr>
      <w:rPr>
        <w:rFonts w:ascii="Wingdings" w:hAnsi="Wingdings" w:hint="default"/>
      </w:rPr>
    </w:lvl>
    <w:lvl w:ilvl="2" w:tplc="9B9AE1CE" w:tentative="1">
      <w:start w:val="1"/>
      <w:numFmt w:val="bullet"/>
      <w:lvlText w:val=""/>
      <w:lvlJc w:val="left"/>
      <w:pPr>
        <w:tabs>
          <w:tab w:val="num" w:pos="2160"/>
        </w:tabs>
        <w:ind w:left="2160" w:hanging="360"/>
      </w:pPr>
      <w:rPr>
        <w:rFonts w:ascii="Wingdings" w:hAnsi="Wingdings" w:hint="default"/>
      </w:rPr>
    </w:lvl>
    <w:lvl w:ilvl="3" w:tplc="487AC354" w:tentative="1">
      <w:start w:val="1"/>
      <w:numFmt w:val="bullet"/>
      <w:lvlText w:val=""/>
      <w:lvlJc w:val="left"/>
      <w:pPr>
        <w:tabs>
          <w:tab w:val="num" w:pos="2880"/>
        </w:tabs>
        <w:ind w:left="2880" w:hanging="360"/>
      </w:pPr>
      <w:rPr>
        <w:rFonts w:ascii="Wingdings" w:hAnsi="Wingdings" w:hint="default"/>
      </w:rPr>
    </w:lvl>
    <w:lvl w:ilvl="4" w:tplc="FE9673EC" w:tentative="1">
      <w:start w:val="1"/>
      <w:numFmt w:val="bullet"/>
      <w:lvlText w:val=""/>
      <w:lvlJc w:val="left"/>
      <w:pPr>
        <w:tabs>
          <w:tab w:val="num" w:pos="3600"/>
        </w:tabs>
        <w:ind w:left="3600" w:hanging="360"/>
      </w:pPr>
      <w:rPr>
        <w:rFonts w:ascii="Wingdings" w:hAnsi="Wingdings" w:hint="default"/>
      </w:rPr>
    </w:lvl>
    <w:lvl w:ilvl="5" w:tplc="B5481A60" w:tentative="1">
      <w:start w:val="1"/>
      <w:numFmt w:val="bullet"/>
      <w:lvlText w:val=""/>
      <w:lvlJc w:val="left"/>
      <w:pPr>
        <w:tabs>
          <w:tab w:val="num" w:pos="4320"/>
        </w:tabs>
        <w:ind w:left="4320" w:hanging="360"/>
      </w:pPr>
      <w:rPr>
        <w:rFonts w:ascii="Wingdings" w:hAnsi="Wingdings" w:hint="default"/>
      </w:rPr>
    </w:lvl>
    <w:lvl w:ilvl="6" w:tplc="1EF2A1FE" w:tentative="1">
      <w:start w:val="1"/>
      <w:numFmt w:val="bullet"/>
      <w:lvlText w:val=""/>
      <w:lvlJc w:val="left"/>
      <w:pPr>
        <w:tabs>
          <w:tab w:val="num" w:pos="5040"/>
        </w:tabs>
        <w:ind w:left="5040" w:hanging="360"/>
      </w:pPr>
      <w:rPr>
        <w:rFonts w:ascii="Wingdings" w:hAnsi="Wingdings" w:hint="default"/>
      </w:rPr>
    </w:lvl>
    <w:lvl w:ilvl="7" w:tplc="FBBA9FF0" w:tentative="1">
      <w:start w:val="1"/>
      <w:numFmt w:val="bullet"/>
      <w:lvlText w:val=""/>
      <w:lvlJc w:val="left"/>
      <w:pPr>
        <w:tabs>
          <w:tab w:val="num" w:pos="5760"/>
        </w:tabs>
        <w:ind w:left="5760" w:hanging="360"/>
      </w:pPr>
      <w:rPr>
        <w:rFonts w:ascii="Wingdings" w:hAnsi="Wingdings" w:hint="default"/>
      </w:rPr>
    </w:lvl>
    <w:lvl w:ilvl="8" w:tplc="3998D99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FB6626"/>
    <w:multiLevelType w:val="hybridMultilevel"/>
    <w:tmpl w:val="5DD2B80E"/>
    <w:lvl w:ilvl="0" w:tplc="47BED3F8">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1823035824">
    <w:abstractNumId w:val="15"/>
  </w:num>
  <w:num w:numId="2" w16cid:durableId="1159152728">
    <w:abstractNumId w:val="1"/>
  </w:num>
  <w:num w:numId="3" w16cid:durableId="18700416">
    <w:abstractNumId w:val="6"/>
  </w:num>
  <w:num w:numId="4" w16cid:durableId="1749183470">
    <w:abstractNumId w:val="2"/>
  </w:num>
  <w:num w:numId="5" w16cid:durableId="1692023991">
    <w:abstractNumId w:val="7"/>
  </w:num>
  <w:num w:numId="6" w16cid:durableId="287125673">
    <w:abstractNumId w:val="4"/>
  </w:num>
  <w:num w:numId="7" w16cid:durableId="1056319332">
    <w:abstractNumId w:val="9"/>
  </w:num>
  <w:num w:numId="8" w16cid:durableId="1127042055">
    <w:abstractNumId w:val="19"/>
  </w:num>
  <w:num w:numId="9" w16cid:durableId="2117872088">
    <w:abstractNumId w:val="5"/>
  </w:num>
  <w:num w:numId="10" w16cid:durableId="632323614">
    <w:abstractNumId w:val="20"/>
  </w:num>
  <w:num w:numId="11" w16cid:durableId="1021054104">
    <w:abstractNumId w:val="3"/>
  </w:num>
  <w:num w:numId="12" w16cid:durableId="2085100052">
    <w:abstractNumId w:val="12"/>
  </w:num>
  <w:num w:numId="13" w16cid:durableId="878278972">
    <w:abstractNumId w:val="13"/>
  </w:num>
  <w:num w:numId="14" w16cid:durableId="723404310">
    <w:abstractNumId w:val="16"/>
  </w:num>
  <w:num w:numId="15" w16cid:durableId="1587300342">
    <w:abstractNumId w:val="18"/>
  </w:num>
  <w:num w:numId="16" w16cid:durableId="121309111">
    <w:abstractNumId w:val="8"/>
  </w:num>
  <w:num w:numId="17" w16cid:durableId="284579202">
    <w:abstractNumId w:val="21"/>
  </w:num>
  <w:num w:numId="18" w16cid:durableId="1221282760">
    <w:abstractNumId w:val="0"/>
  </w:num>
  <w:num w:numId="19" w16cid:durableId="744646010">
    <w:abstractNumId w:val="11"/>
  </w:num>
  <w:num w:numId="20" w16cid:durableId="1875532077">
    <w:abstractNumId w:val="14"/>
  </w:num>
  <w:num w:numId="21" w16cid:durableId="1313679041">
    <w:abstractNumId w:val="17"/>
  </w:num>
  <w:num w:numId="22" w16cid:durableId="2577586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AA3"/>
    <w:rsid w:val="000055F0"/>
    <w:rsid w:val="00005985"/>
    <w:rsid w:val="0000619D"/>
    <w:rsid w:val="000074AD"/>
    <w:rsid w:val="00014F11"/>
    <w:rsid w:val="000212BE"/>
    <w:rsid w:val="00022E89"/>
    <w:rsid w:val="000321D4"/>
    <w:rsid w:val="00041544"/>
    <w:rsid w:val="0004704C"/>
    <w:rsid w:val="00050309"/>
    <w:rsid w:val="000560AF"/>
    <w:rsid w:val="000606C4"/>
    <w:rsid w:val="0006361C"/>
    <w:rsid w:val="00065E36"/>
    <w:rsid w:val="00066D85"/>
    <w:rsid w:val="00075780"/>
    <w:rsid w:val="000903E6"/>
    <w:rsid w:val="00091185"/>
    <w:rsid w:val="00091A2A"/>
    <w:rsid w:val="000938F2"/>
    <w:rsid w:val="0009570B"/>
    <w:rsid w:val="000967EB"/>
    <w:rsid w:val="00097F83"/>
    <w:rsid w:val="000A08F0"/>
    <w:rsid w:val="000A2C01"/>
    <w:rsid w:val="000A739F"/>
    <w:rsid w:val="000B0035"/>
    <w:rsid w:val="000B3087"/>
    <w:rsid w:val="000B6DB6"/>
    <w:rsid w:val="000D0A34"/>
    <w:rsid w:val="000D0E47"/>
    <w:rsid w:val="000D13CA"/>
    <w:rsid w:val="000D2172"/>
    <w:rsid w:val="000D3185"/>
    <w:rsid w:val="000D5722"/>
    <w:rsid w:val="000E2B25"/>
    <w:rsid w:val="000E326E"/>
    <w:rsid w:val="000E637F"/>
    <w:rsid w:val="000F7064"/>
    <w:rsid w:val="000F7A50"/>
    <w:rsid w:val="001021E7"/>
    <w:rsid w:val="0010277A"/>
    <w:rsid w:val="00106576"/>
    <w:rsid w:val="00107631"/>
    <w:rsid w:val="00116954"/>
    <w:rsid w:val="00122D0C"/>
    <w:rsid w:val="00124846"/>
    <w:rsid w:val="001260C4"/>
    <w:rsid w:val="00127CC0"/>
    <w:rsid w:val="001341C0"/>
    <w:rsid w:val="0013512D"/>
    <w:rsid w:val="00145D5A"/>
    <w:rsid w:val="00153257"/>
    <w:rsid w:val="00171400"/>
    <w:rsid w:val="001722E1"/>
    <w:rsid w:val="001728D4"/>
    <w:rsid w:val="00172F13"/>
    <w:rsid w:val="00173202"/>
    <w:rsid w:val="00174960"/>
    <w:rsid w:val="001749A4"/>
    <w:rsid w:val="0017601B"/>
    <w:rsid w:val="00180204"/>
    <w:rsid w:val="00181672"/>
    <w:rsid w:val="00183427"/>
    <w:rsid w:val="00185AD8"/>
    <w:rsid w:val="001942CA"/>
    <w:rsid w:val="00195076"/>
    <w:rsid w:val="00195708"/>
    <w:rsid w:val="001A0A8B"/>
    <w:rsid w:val="001A13DB"/>
    <w:rsid w:val="001A43AC"/>
    <w:rsid w:val="001B159D"/>
    <w:rsid w:val="001B2FD9"/>
    <w:rsid w:val="001B3BBB"/>
    <w:rsid w:val="001B4947"/>
    <w:rsid w:val="001B5F24"/>
    <w:rsid w:val="001C0D4C"/>
    <w:rsid w:val="001C1F07"/>
    <w:rsid w:val="001C3FA0"/>
    <w:rsid w:val="001C418E"/>
    <w:rsid w:val="001C556D"/>
    <w:rsid w:val="001D074B"/>
    <w:rsid w:val="001D183A"/>
    <w:rsid w:val="001D55F0"/>
    <w:rsid w:val="001F13E7"/>
    <w:rsid w:val="001F2A18"/>
    <w:rsid w:val="001F2D15"/>
    <w:rsid w:val="001F7595"/>
    <w:rsid w:val="00214723"/>
    <w:rsid w:val="00220CCC"/>
    <w:rsid w:val="00221470"/>
    <w:rsid w:val="00223565"/>
    <w:rsid w:val="00225B6F"/>
    <w:rsid w:val="002337D1"/>
    <w:rsid w:val="0023397A"/>
    <w:rsid w:val="002348D0"/>
    <w:rsid w:val="00235DD3"/>
    <w:rsid w:val="00240CBD"/>
    <w:rsid w:val="002411A1"/>
    <w:rsid w:val="00252C37"/>
    <w:rsid w:val="00257492"/>
    <w:rsid w:val="00260DA6"/>
    <w:rsid w:val="00271732"/>
    <w:rsid w:val="00272D6D"/>
    <w:rsid w:val="00284CB4"/>
    <w:rsid w:val="002905C7"/>
    <w:rsid w:val="002A204A"/>
    <w:rsid w:val="002B0668"/>
    <w:rsid w:val="002B078A"/>
    <w:rsid w:val="002B2272"/>
    <w:rsid w:val="002B65EE"/>
    <w:rsid w:val="002C2C6E"/>
    <w:rsid w:val="002D107D"/>
    <w:rsid w:val="002D3A09"/>
    <w:rsid w:val="002D3FC8"/>
    <w:rsid w:val="002D4999"/>
    <w:rsid w:val="002D729B"/>
    <w:rsid w:val="002E2C96"/>
    <w:rsid w:val="002E468D"/>
    <w:rsid w:val="002F04B2"/>
    <w:rsid w:val="002F3247"/>
    <w:rsid w:val="002F5599"/>
    <w:rsid w:val="002F6D1E"/>
    <w:rsid w:val="002F70D1"/>
    <w:rsid w:val="002F7DB9"/>
    <w:rsid w:val="003029C0"/>
    <w:rsid w:val="00326E27"/>
    <w:rsid w:val="00337C29"/>
    <w:rsid w:val="00352E25"/>
    <w:rsid w:val="0035456F"/>
    <w:rsid w:val="00361538"/>
    <w:rsid w:val="00362DDF"/>
    <w:rsid w:val="0036447B"/>
    <w:rsid w:val="00371CD4"/>
    <w:rsid w:val="00374F39"/>
    <w:rsid w:val="00377AF9"/>
    <w:rsid w:val="00380C0A"/>
    <w:rsid w:val="003824EC"/>
    <w:rsid w:val="0038422E"/>
    <w:rsid w:val="003908A2"/>
    <w:rsid w:val="00392D9E"/>
    <w:rsid w:val="003A00FA"/>
    <w:rsid w:val="003A30D6"/>
    <w:rsid w:val="003A443B"/>
    <w:rsid w:val="003A7E5C"/>
    <w:rsid w:val="003B5ADC"/>
    <w:rsid w:val="003C3E0D"/>
    <w:rsid w:val="003C3FFF"/>
    <w:rsid w:val="003C4E07"/>
    <w:rsid w:val="003C7E49"/>
    <w:rsid w:val="003D0E80"/>
    <w:rsid w:val="003D45FB"/>
    <w:rsid w:val="003D59D6"/>
    <w:rsid w:val="003D72AD"/>
    <w:rsid w:val="003E0D04"/>
    <w:rsid w:val="003E1261"/>
    <w:rsid w:val="003E197B"/>
    <w:rsid w:val="003E2FE6"/>
    <w:rsid w:val="003E4498"/>
    <w:rsid w:val="003F0B14"/>
    <w:rsid w:val="003F0D54"/>
    <w:rsid w:val="003F2470"/>
    <w:rsid w:val="004028E6"/>
    <w:rsid w:val="00402B9C"/>
    <w:rsid w:val="00405727"/>
    <w:rsid w:val="004118DC"/>
    <w:rsid w:val="004119C4"/>
    <w:rsid w:val="004128C7"/>
    <w:rsid w:val="00412F14"/>
    <w:rsid w:val="00414454"/>
    <w:rsid w:val="00417F53"/>
    <w:rsid w:val="00421320"/>
    <w:rsid w:val="00425D76"/>
    <w:rsid w:val="00425F0D"/>
    <w:rsid w:val="00426896"/>
    <w:rsid w:val="004269A5"/>
    <w:rsid w:val="00427FE6"/>
    <w:rsid w:val="0043078F"/>
    <w:rsid w:val="00431B7B"/>
    <w:rsid w:val="00432152"/>
    <w:rsid w:val="00433D0E"/>
    <w:rsid w:val="00440D94"/>
    <w:rsid w:val="00445082"/>
    <w:rsid w:val="0045045A"/>
    <w:rsid w:val="00453C9A"/>
    <w:rsid w:val="004561E2"/>
    <w:rsid w:val="00460354"/>
    <w:rsid w:val="00461537"/>
    <w:rsid w:val="00467187"/>
    <w:rsid w:val="00476F66"/>
    <w:rsid w:val="00482A0B"/>
    <w:rsid w:val="00482E6F"/>
    <w:rsid w:val="00483D61"/>
    <w:rsid w:val="004A6BB2"/>
    <w:rsid w:val="004B147A"/>
    <w:rsid w:val="004B6B3B"/>
    <w:rsid w:val="004C0ECF"/>
    <w:rsid w:val="004C0EFF"/>
    <w:rsid w:val="004C0FA7"/>
    <w:rsid w:val="004D12AB"/>
    <w:rsid w:val="004D3A72"/>
    <w:rsid w:val="004D5C60"/>
    <w:rsid w:val="004D6495"/>
    <w:rsid w:val="004E0941"/>
    <w:rsid w:val="004E20E4"/>
    <w:rsid w:val="004E4683"/>
    <w:rsid w:val="004E504E"/>
    <w:rsid w:val="004E55DD"/>
    <w:rsid w:val="004F17FF"/>
    <w:rsid w:val="004F62A2"/>
    <w:rsid w:val="00505A2C"/>
    <w:rsid w:val="00514D8C"/>
    <w:rsid w:val="00522A99"/>
    <w:rsid w:val="00523BAE"/>
    <w:rsid w:val="00525215"/>
    <w:rsid w:val="0053336F"/>
    <w:rsid w:val="005338A9"/>
    <w:rsid w:val="00533C71"/>
    <w:rsid w:val="005344D9"/>
    <w:rsid w:val="00534859"/>
    <w:rsid w:val="0053513E"/>
    <w:rsid w:val="005365E9"/>
    <w:rsid w:val="0053699A"/>
    <w:rsid w:val="005372E2"/>
    <w:rsid w:val="00540082"/>
    <w:rsid w:val="005462E9"/>
    <w:rsid w:val="00554504"/>
    <w:rsid w:val="005647A7"/>
    <w:rsid w:val="005707A6"/>
    <w:rsid w:val="00575AF3"/>
    <w:rsid w:val="005774AA"/>
    <w:rsid w:val="00577D8F"/>
    <w:rsid w:val="005829D1"/>
    <w:rsid w:val="00586DAD"/>
    <w:rsid w:val="00597D20"/>
    <w:rsid w:val="005A2C08"/>
    <w:rsid w:val="005A5296"/>
    <w:rsid w:val="005A5BDD"/>
    <w:rsid w:val="005B4C77"/>
    <w:rsid w:val="005C10D1"/>
    <w:rsid w:val="005C4012"/>
    <w:rsid w:val="005C4044"/>
    <w:rsid w:val="005C6A7C"/>
    <w:rsid w:val="005D0EFA"/>
    <w:rsid w:val="005D206B"/>
    <w:rsid w:val="005D2CEC"/>
    <w:rsid w:val="005D448A"/>
    <w:rsid w:val="005D7674"/>
    <w:rsid w:val="005E5D95"/>
    <w:rsid w:val="005F3130"/>
    <w:rsid w:val="00602FC4"/>
    <w:rsid w:val="00603EB0"/>
    <w:rsid w:val="006109E1"/>
    <w:rsid w:val="00616ECB"/>
    <w:rsid w:val="006250CA"/>
    <w:rsid w:val="00626518"/>
    <w:rsid w:val="00630E2A"/>
    <w:rsid w:val="006360AA"/>
    <w:rsid w:val="0064506C"/>
    <w:rsid w:val="006519A7"/>
    <w:rsid w:val="0065285E"/>
    <w:rsid w:val="0065781F"/>
    <w:rsid w:val="0067215C"/>
    <w:rsid w:val="006732F8"/>
    <w:rsid w:val="00673F25"/>
    <w:rsid w:val="006915F4"/>
    <w:rsid w:val="00695DF7"/>
    <w:rsid w:val="00696E7C"/>
    <w:rsid w:val="00697EE8"/>
    <w:rsid w:val="006A5318"/>
    <w:rsid w:val="006B1C10"/>
    <w:rsid w:val="006B4BDC"/>
    <w:rsid w:val="006C0CB3"/>
    <w:rsid w:val="006C187A"/>
    <w:rsid w:val="006C1A9B"/>
    <w:rsid w:val="006C1B7C"/>
    <w:rsid w:val="006C31F3"/>
    <w:rsid w:val="006C416F"/>
    <w:rsid w:val="006C4B55"/>
    <w:rsid w:val="006C50FE"/>
    <w:rsid w:val="006C5E98"/>
    <w:rsid w:val="006D0EE0"/>
    <w:rsid w:val="006D1E9F"/>
    <w:rsid w:val="006D383D"/>
    <w:rsid w:val="006D3A9F"/>
    <w:rsid w:val="006E1971"/>
    <w:rsid w:val="006E68F9"/>
    <w:rsid w:val="006F175E"/>
    <w:rsid w:val="006F26C0"/>
    <w:rsid w:val="006F3141"/>
    <w:rsid w:val="006F6FFA"/>
    <w:rsid w:val="00703B2F"/>
    <w:rsid w:val="00703C47"/>
    <w:rsid w:val="00707A99"/>
    <w:rsid w:val="007144D0"/>
    <w:rsid w:val="0071566A"/>
    <w:rsid w:val="00721918"/>
    <w:rsid w:val="00724B0C"/>
    <w:rsid w:val="00725043"/>
    <w:rsid w:val="00725628"/>
    <w:rsid w:val="00733380"/>
    <w:rsid w:val="00745EE2"/>
    <w:rsid w:val="007536D9"/>
    <w:rsid w:val="0075528B"/>
    <w:rsid w:val="00762076"/>
    <w:rsid w:val="0076575C"/>
    <w:rsid w:val="00767D82"/>
    <w:rsid w:val="00771F15"/>
    <w:rsid w:val="00772B01"/>
    <w:rsid w:val="0078017B"/>
    <w:rsid w:val="00783327"/>
    <w:rsid w:val="0078388E"/>
    <w:rsid w:val="00784AB3"/>
    <w:rsid w:val="0078526F"/>
    <w:rsid w:val="007A2757"/>
    <w:rsid w:val="007A3F5C"/>
    <w:rsid w:val="007A6B41"/>
    <w:rsid w:val="007B231E"/>
    <w:rsid w:val="007B2B7F"/>
    <w:rsid w:val="007C27AE"/>
    <w:rsid w:val="007C4D7E"/>
    <w:rsid w:val="007C6AAD"/>
    <w:rsid w:val="007C7298"/>
    <w:rsid w:val="007D26E6"/>
    <w:rsid w:val="007D32F8"/>
    <w:rsid w:val="007D3A56"/>
    <w:rsid w:val="007E3CFF"/>
    <w:rsid w:val="007E5AE6"/>
    <w:rsid w:val="007F008D"/>
    <w:rsid w:val="007F1031"/>
    <w:rsid w:val="007F6521"/>
    <w:rsid w:val="008001F7"/>
    <w:rsid w:val="0080366A"/>
    <w:rsid w:val="00805FF8"/>
    <w:rsid w:val="00811371"/>
    <w:rsid w:val="00815F67"/>
    <w:rsid w:val="008246E7"/>
    <w:rsid w:val="008248A3"/>
    <w:rsid w:val="00824D84"/>
    <w:rsid w:val="0083509B"/>
    <w:rsid w:val="00836094"/>
    <w:rsid w:val="00843A78"/>
    <w:rsid w:val="00847A15"/>
    <w:rsid w:val="00852987"/>
    <w:rsid w:val="00855E07"/>
    <w:rsid w:val="00856ECE"/>
    <w:rsid w:val="00857E69"/>
    <w:rsid w:val="00863606"/>
    <w:rsid w:val="00873F07"/>
    <w:rsid w:val="00874D0D"/>
    <w:rsid w:val="00876ABF"/>
    <w:rsid w:val="008806B5"/>
    <w:rsid w:val="00880D96"/>
    <w:rsid w:val="00881788"/>
    <w:rsid w:val="00881CA8"/>
    <w:rsid w:val="00890170"/>
    <w:rsid w:val="00894E7A"/>
    <w:rsid w:val="00895B51"/>
    <w:rsid w:val="00897AC3"/>
    <w:rsid w:val="008B35E5"/>
    <w:rsid w:val="008B3AC3"/>
    <w:rsid w:val="008B7618"/>
    <w:rsid w:val="008C123E"/>
    <w:rsid w:val="008C1833"/>
    <w:rsid w:val="008C281B"/>
    <w:rsid w:val="008C435A"/>
    <w:rsid w:val="008C44B8"/>
    <w:rsid w:val="008D21AC"/>
    <w:rsid w:val="008D4BD3"/>
    <w:rsid w:val="008E0233"/>
    <w:rsid w:val="008E2000"/>
    <w:rsid w:val="008E5243"/>
    <w:rsid w:val="008E5869"/>
    <w:rsid w:val="008F7B97"/>
    <w:rsid w:val="0090223A"/>
    <w:rsid w:val="00902F71"/>
    <w:rsid w:val="00907D2D"/>
    <w:rsid w:val="009123B8"/>
    <w:rsid w:val="009125AD"/>
    <w:rsid w:val="009133CF"/>
    <w:rsid w:val="009146E0"/>
    <w:rsid w:val="00916714"/>
    <w:rsid w:val="00920092"/>
    <w:rsid w:val="0092010E"/>
    <w:rsid w:val="00922326"/>
    <w:rsid w:val="0092478B"/>
    <w:rsid w:val="00924E4C"/>
    <w:rsid w:val="009268CB"/>
    <w:rsid w:val="0093084E"/>
    <w:rsid w:val="009374FC"/>
    <w:rsid w:val="009377EE"/>
    <w:rsid w:val="00937985"/>
    <w:rsid w:val="009404AC"/>
    <w:rsid w:val="0094252E"/>
    <w:rsid w:val="009426D7"/>
    <w:rsid w:val="00946688"/>
    <w:rsid w:val="0094744B"/>
    <w:rsid w:val="00951C1C"/>
    <w:rsid w:val="0095263C"/>
    <w:rsid w:val="00952B3C"/>
    <w:rsid w:val="00955BB8"/>
    <w:rsid w:val="00957B95"/>
    <w:rsid w:val="00962F68"/>
    <w:rsid w:val="00966B92"/>
    <w:rsid w:val="00972398"/>
    <w:rsid w:val="0097361D"/>
    <w:rsid w:val="00980CB1"/>
    <w:rsid w:val="00981C94"/>
    <w:rsid w:val="00983BEC"/>
    <w:rsid w:val="009858D2"/>
    <w:rsid w:val="00996AD3"/>
    <w:rsid w:val="009A451A"/>
    <w:rsid w:val="009A56B3"/>
    <w:rsid w:val="009A6EA2"/>
    <w:rsid w:val="009A79CF"/>
    <w:rsid w:val="009B0851"/>
    <w:rsid w:val="009B53C7"/>
    <w:rsid w:val="009B6AA7"/>
    <w:rsid w:val="009B6C31"/>
    <w:rsid w:val="009C0D0D"/>
    <w:rsid w:val="009C2AA3"/>
    <w:rsid w:val="009C4521"/>
    <w:rsid w:val="009D2B36"/>
    <w:rsid w:val="009E2818"/>
    <w:rsid w:val="009E4180"/>
    <w:rsid w:val="009E55FB"/>
    <w:rsid w:val="009F5E2E"/>
    <w:rsid w:val="009F5FE7"/>
    <w:rsid w:val="00A00414"/>
    <w:rsid w:val="00A01DBE"/>
    <w:rsid w:val="00A01F36"/>
    <w:rsid w:val="00A04762"/>
    <w:rsid w:val="00A07E4E"/>
    <w:rsid w:val="00A1546C"/>
    <w:rsid w:val="00A23DEC"/>
    <w:rsid w:val="00A2457B"/>
    <w:rsid w:val="00A251B9"/>
    <w:rsid w:val="00A302B8"/>
    <w:rsid w:val="00A30D5D"/>
    <w:rsid w:val="00A3237B"/>
    <w:rsid w:val="00A33998"/>
    <w:rsid w:val="00A33DB8"/>
    <w:rsid w:val="00A33DF8"/>
    <w:rsid w:val="00A35498"/>
    <w:rsid w:val="00A35839"/>
    <w:rsid w:val="00A45773"/>
    <w:rsid w:val="00A630AE"/>
    <w:rsid w:val="00A65D93"/>
    <w:rsid w:val="00A677B8"/>
    <w:rsid w:val="00A81360"/>
    <w:rsid w:val="00A82279"/>
    <w:rsid w:val="00A83F66"/>
    <w:rsid w:val="00A8409D"/>
    <w:rsid w:val="00AA170F"/>
    <w:rsid w:val="00AB013A"/>
    <w:rsid w:val="00AB24AF"/>
    <w:rsid w:val="00AB3FC0"/>
    <w:rsid w:val="00AB598B"/>
    <w:rsid w:val="00AB6C69"/>
    <w:rsid w:val="00AB735C"/>
    <w:rsid w:val="00AC2B66"/>
    <w:rsid w:val="00AC449A"/>
    <w:rsid w:val="00AC68E7"/>
    <w:rsid w:val="00AD16AD"/>
    <w:rsid w:val="00AD384D"/>
    <w:rsid w:val="00AD40F0"/>
    <w:rsid w:val="00AD59B2"/>
    <w:rsid w:val="00AF3C72"/>
    <w:rsid w:val="00AF412D"/>
    <w:rsid w:val="00B0123F"/>
    <w:rsid w:val="00B03F2C"/>
    <w:rsid w:val="00B11195"/>
    <w:rsid w:val="00B200BB"/>
    <w:rsid w:val="00B25FC1"/>
    <w:rsid w:val="00B267AD"/>
    <w:rsid w:val="00B26B92"/>
    <w:rsid w:val="00B32DD2"/>
    <w:rsid w:val="00B3431D"/>
    <w:rsid w:val="00B35BA8"/>
    <w:rsid w:val="00B3704F"/>
    <w:rsid w:val="00B376DB"/>
    <w:rsid w:val="00B37CF7"/>
    <w:rsid w:val="00B41648"/>
    <w:rsid w:val="00B42F20"/>
    <w:rsid w:val="00B430A0"/>
    <w:rsid w:val="00B449DA"/>
    <w:rsid w:val="00B613EF"/>
    <w:rsid w:val="00B61413"/>
    <w:rsid w:val="00B665F8"/>
    <w:rsid w:val="00B67ED0"/>
    <w:rsid w:val="00B67FC3"/>
    <w:rsid w:val="00B731D5"/>
    <w:rsid w:val="00B73D42"/>
    <w:rsid w:val="00B75461"/>
    <w:rsid w:val="00B77E73"/>
    <w:rsid w:val="00B77F3A"/>
    <w:rsid w:val="00B847B0"/>
    <w:rsid w:val="00B85FD2"/>
    <w:rsid w:val="00B90D43"/>
    <w:rsid w:val="00B9661A"/>
    <w:rsid w:val="00B969B9"/>
    <w:rsid w:val="00BA0D73"/>
    <w:rsid w:val="00BA45FB"/>
    <w:rsid w:val="00BA66C6"/>
    <w:rsid w:val="00BC0327"/>
    <w:rsid w:val="00BC5046"/>
    <w:rsid w:val="00BC6D05"/>
    <w:rsid w:val="00BD4372"/>
    <w:rsid w:val="00BD5CF4"/>
    <w:rsid w:val="00BD7623"/>
    <w:rsid w:val="00BE3AB2"/>
    <w:rsid w:val="00BE56F3"/>
    <w:rsid w:val="00BE7349"/>
    <w:rsid w:val="00BF1655"/>
    <w:rsid w:val="00BF1FC5"/>
    <w:rsid w:val="00C00DC6"/>
    <w:rsid w:val="00C01C68"/>
    <w:rsid w:val="00C022B4"/>
    <w:rsid w:val="00C0479B"/>
    <w:rsid w:val="00C0600D"/>
    <w:rsid w:val="00C173CC"/>
    <w:rsid w:val="00C223F6"/>
    <w:rsid w:val="00C23ACB"/>
    <w:rsid w:val="00C255DC"/>
    <w:rsid w:val="00C25648"/>
    <w:rsid w:val="00C36847"/>
    <w:rsid w:val="00C369F4"/>
    <w:rsid w:val="00C36EE9"/>
    <w:rsid w:val="00C40EFC"/>
    <w:rsid w:val="00C45BDA"/>
    <w:rsid w:val="00C55004"/>
    <w:rsid w:val="00C55309"/>
    <w:rsid w:val="00C6002A"/>
    <w:rsid w:val="00C65B07"/>
    <w:rsid w:val="00C7175A"/>
    <w:rsid w:val="00C71844"/>
    <w:rsid w:val="00C71F70"/>
    <w:rsid w:val="00C73429"/>
    <w:rsid w:val="00C8158D"/>
    <w:rsid w:val="00C8536A"/>
    <w:rsid w:val="00C86F7F"/>
    <w:rsid w:val="00C90470"/>
    <w:rsid w:val="00CA6A84"/>
    <w:rsid w:val="00CB172C"/>
    <w:rsid w:val="00CC3DE0"/>
    <w:rsid w:val="00CD0045"/>
    <w:rsid w:val="00CD05CB"/>
    <w:rsid w:val="00CD2E86"/>
    <w:rsid w:val="00CE2F31"/>
    <w:rsid w:val="00CE3E70"/>
    <w:rsid w:val="00CF7741"/>
    <w:rsid w:val="00D0099B"/>
    <w:rsid w:val="00D04AE4"/>
    <w:rsid w:val="00D0590E"/>
    <w:rsid w:val="00D16302"/>
    <w:rsid w:val="00D171CE"/>
    <w:rsid w:val="00D205F9"/>
    <w:rsid w:val="00D21441"/>
    <w:rsid w:val="00D22D48"/>
    <w:rsid w:val="00D230B2"/>
    <w:rsid w:val="00D26551"/>
    <w:rsid w:val="00D27BE7"/>
    <w:rsid w:val="00D3000B"/>
    <w:rsid w:val="00D32796"/>
    <w:rsid w:val="00D32C80"/>
    <w:rsid w:val="00D332C6"/>
    <w:rsid w:val="00D345A4"/>
    <w:rsid w:val="00D369AD"/>
    <w:rsid w:val="00D36ED1"/>
    <w:rsid w:val="00D40E31"/>
    <w:rsid w:val="00D44BDB"/>
    <w:rsid w:val="00D50BD0"/>
    <w:rsid w:val="00D52507"/>
    <w:rsid w:val="00D525A9"/>
    <w:rsid w:val="00D62472"/>
    <w:rsid w:val="00D6322E"/>
    <w:rsid w:val="00D65C71"/>
    <w:rsid w:val="00D67346"/>
    <w:rsid w:val="00D75842"/>
    <w:rsid w:val="00D81949"/>
    <w:rsid w:val="00D857D7"/>
    <w:rsid w:val="00D85E1C"/>
    <w:rsid w:val="00D87896"/>
    <w:rsid w:val="00D95778"/>
    <w:rsid w:val="00D970C3"/>
    <w:rsid w:val="00DA1687"/>
    <w:rsid w:val="00DA2A7E"/>
    <w:rsid w:val="00DA2EC4"/>
    <w:rsid w:val="00DA4117"/>
    <w:rsid w:val="00DB1685"/>
    <w:rsid w:val="00DB2D48"/>
    <w:rsid w:val="00DB475E"/>
    <w:rsid w:val="00DB4B7F"/>
    <w:rsid w:val="00DB6231"/>
    <w:rsid w:val="00DB6E7D"/>
    <w:rsid w:val="00DC0CB1"/>
    <w:rsid w:val="00DC5A0C"/>
    <w:rsid w:val="00DD0CA2"/>
    <w:rsid w:val="00DD1778"/>
    <w:rsid w:val="00DD3927"/>
    <w:rsid w:val="00DE1F43"/>
    <w:rsid w:val="00DE5154"/>
    <w:rsid w:val="00DE707A"/>
    <w:rsid w:val="00DE7C89"/>
    <w:rsid w:val="00DF3A0F"/>
    <w:rsid w:val="00DF4BF7"/>
    <w:rsid w:val="00E00188"/>
    <w:rsid w:val="00E046F8"/>
    <w:rsid w:val="00E05964"/>
    <w:rsid w:val="00E21AE6"/>
    <w:rsid w:val="00E3378F"/>
    <w:rsid w:val="00E376B0"/>
    <w:rsid w:val="00E55172"/>
    <w:rsid w:val="00E561C9"/>
    <w:rsid w:val="00E573D9"/>
    <w:rsid w:val="00E62272"/>
    <w:rsid w:val="00E679BC"/>
    <w:rsid w:val="00E714B5"/>
    <w:rsid w:val="00E73557"/>
    <w:rsid w:val="00E770DE"/>
    <w:rsid w:val="00E85C38"/>
    <w:rsid w:val="00E85F7B"/>
    <w:rsid w:val="00E86472"/>
    <w:rsid w:val="00E86900"/>
    <w:rsid w:val="00E873F7"/>
    <w:rsid w:val="00E87B2E"/>
    <w:rsid w:val="00E95331"/>
    <w:rsid w:val="00EA12D7"/>
    <w:rsid w:val="00EA7CDF"/>
    <w:rsid w:val="00EC07BF"/>
    <w:rsid w:val="00EC2882"/>
    <w:rsid w:val="00EC63BB"/>
    <w:rsid w:val="00ED1D41"/>
    <w:rsid w:val="00ED29FD"/>
    <w:rsid w:val="00ED410E"/>
    <w:rsid w:val="00ED541A"/>
    <w:rsid w:val="00ED5480"/>
    <w:rsid w:val="00ED6590"/>
    <w:rsid w:val="00EE286A"/>
    <w:rsid w:val="00EE2D7C"/>
    <w:rsid w:val="00EF15CB"/>
    <w:rsid w:val="00EF1C7A"/>
    <w:rsid w:val="00EF4672"/>
    <w:rsid w:val="00F01AE7"/>
    <w:rsid w:val="00F028CC"/>
    <w:rsid w:val="00F028E5"/>
    <w:rsid w:val="00F11622"/>
    <w:rsid w:val="00F16CB6"/>
    <w:rsid w:val="00F21BD1"/>
    <w:rsid w:val="00F249FB"/>
    <w:rsid w:val="00F3046E"/>
    <w:rsid w:val="00F358D4"/>
    <w:rsid w:val="00F36CD7"/>
    <w:rsid w:val="00F409B9"/>
    <w:rsid w:val="00F44E79"/>
    <w:rsid w:val="00F51B26"/>
    <w:rsid w:val="00F52401"/>
    <w:rsid w:val="00F524E6"/>
    <w:rsid w:val="00F56212"/>
    <w:rsid w:val="00F66FBB"/>
    <w:rsid w:val="00F80134"/>
    <w:rsid w:val="00F81232"/>
    <w:rsid w:val="00F81D01"/>
    <w:rsid w:val="00F826C2"/>
    <w:rsid w:val="00F87743"/>
    <w:rsid w:val="00F87946"/>
    <w:rsid w:val="00F90ED1"/>
    <w:rsid w:val="00F92B73"/>
    <w:rsid w:val="00F9624B"/>
    <w:rsid w:val="00FA0882"/>
    <w:rsid w:val="00FA5375"/>
    <w:rsid w:val="00FB12CF"/>
    <w:rsid w:val="00FB6551"/>
    <w:rsid w:val="00FB7EF7"/>
    <w:rsid w:val="00FD315B"/>
    <w:rsid w:val="00FD54B2"/>
    <w:rsid w:val="00FE7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FFC4A"/>
  <w15:docId w15:val="{73E16665-4853-45F9-AE20-DC782806B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4D0D"/>
    <w:pPr>
      <w:widowControl w:val="0"/>
      <w:jc w:val="both"/>
    </w:pPr>
    <w:rPr>
      <w:kern w:val="2"/>
      <w:sz w:val="21"/>
      <w:szCs w:val="24"/>
    </w:rPr>
  </w:style>
  <w:style w:type="paragraph" w:styleId="1">
    <w:name w:val="heading 1"/>
    <w:basedOn w:val="a"/>
    <w:next w:val="a"/>
    <w:link w:val="10"/>
    <w:qFormat/>
    <w:rsid w:val="00C45BDA"/>
    <w:pPr>
      <w:keepNext/>
      <w:keepLines/>
      <w:spacing w:before="340" w:after="330" w:line="578" w:lineRule="auto"/>
      <w:outlineLvl w:val="0"/>
    </w:pPr>
    <w:rPr>
      <w:b/>
      <w:bCs/>
      <w:kern w:val="44"/>
      <w:sz w:val="44"/>
      <w:szCs w:val="44"/>
    </w:rPr>
  </w:style>
  <w:style w:type="paragraph" w:styleId="2">
    <w:name w:val="heading 2"/>
    <w:basedOn w:val="a"/>
    <w:next w:val="a"/>
    <w:link w:val="20"/>
    <w:qFormat/>
    <w:rsid w:val="00172F13"/>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A2EC4"/>
    <w:pPr>
      <w:tabs>
        <w:tab w:val="center" w:pos="4153"/>
        <w:tab w:val="right" w:pos="8306"/>
      </w:tabs>
      <w:snapToGrid w:val="0"/>
      <w:jc w:val="left"/>
    </w:pPr>
    <w:rPr>
      <w:sz w:val="18"/>
      <w:szCs w:val="18"/>
    </w:rPr>
  </w:style>
  <w:style w:type="character" w:styleId="a4">
    <w:name w:val="page number"/>
    <w:rsid w:val="00DA2EC4"/>
    <w:rPr>
      <w:rFonts w:cs="Times New Roman"/>
    </w:rPr>
  </w:style>
  <w:style w:type="paragraph" w:styleId="a5">
    <w:name w:val="Balloon Text"/>
    <w:basedOn w:val="a"/>
    <w:semiHidden/>
    <w:rsid w:val="007C6AAD"/>
    <w:rPr>
      <w:sz w:val="18"/>
      <w:szCs w:val="18"/>
    </w:rPr>
  </w:style>
  <w:style w:type="character" w:customStyle="1" w:styleId="20">
    <w:name w:val="标题 2 字符"/>
    <w:link w:val="2"/>
    <w:locked/>
    <w:rsid w:val="00172F13"/>
    <w:rPr>
      <w:rFonts w:ascii="Cambria" w:eastAsia="宋体" w:hAnsi="Cambria"/>
      <w:b/>
      <w:kern w:val="2"/>
      <w:sz w:val="32"/>
      <w:lang w:val="en-US" w:eastAsia="zh-CN"/>
    </w:rPr>
  </w:style>
  <w:style w:type="character" w:styleId="a6">
    <w:name w:val="Hyperlink"/>
    <w:rsid w:val="00C65B07"/>
    <w:rPr>
      <w:color w:val="0000FF"/>
      <w:u w:val="single"/>
    </w:rPr>
  </w:style>
  <w:style w:type="table" w:styleId="a7">
    <w:name w:val="Table Grid"/>
    <w:basedOn w:val="a1"/>
    <w:rsid w:val="003F0D5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rsid w:val="0010277A"/>
    <w:pPr>
      <w:widowControl/>
      <w:spacing w:before="100" w:beforeAutospacing="1" w:after="100" w:afterAutospacing="1"/>
      <w:jc w:val="left"/>
    </w:pPr>
    <w:rPr>
      <w:rFonts w:ascii="宋体" w:hAnsi="宋体" w:cs="宋体"/>
      <w:color w:val="000000"/>
      <w:kern w:val="0"/>
      <w:sz w:val="24"/>
    </w:rPr>
  </w:style>
  <w:style w:type="character" w:customStyle="1" w:styleId="style171">
    <w:name w:val="style171"/>
    <w:rsid w:val="00D3000B"/>
    <w:rPr>
      <w:rFonts w:ascii="Verdana" w:hAnsi="Verdana"/>
    </w:rPr>
  </w:style>
  <w:style w:type="paragraph" w:styleId="a9">
    <w:name w:val="header"/>
    <w:basedOn w:val="a"/>
    <w:link w:val="aa"/>
    <w:rsid w:val="00B03F2C"/>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locked/>
    <w:rsid w:val="00B03F2C"/>
    <w:rPr>
      <w:kern w:val="2"/>
      <w:sz w:val="18"/>
    </w:rPr>
  </w:style>
  <w:style w:type="character" w:customStyle="1" w:styleId="10">
    <w:name w:val="标题 1 字符"/>
    <w:link w:val="1"/>
    <w:locked/>
    <w:rsid w:val="00C45BDA"/>
    <w:rPr>
      <w:rFonts w:cs="Times New Roman"/>
      <w:b/>
      <w:bCs/>
      <w:kern w:val="44"/>
      <w:sz w:val="44"/>
      <w:szCs w:val="44"/>
    </w:rPr>
  </w:style>
  <w:style w:type="character" w:styleId="ab">
    <w:name w:val="FollowedHyperlink"/>
    <w:rsid w:val="00534859"/>
    <w:rPr>
      <w:color w:val="800080"/>
      <w:u w:val="single"/>
    </w:rPr>
  </w:style>
  <w:style w:type="paragraph" w:styleId="ac">
    <w:name w:val="List Paragraph"/>
    <w:basedOn w:val="a"/>
    <w:uiPriority w:val="34"/>
    <w:qFormat/>
    <w:rsid w:val="00097F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
      </w:divsChild>
    </w:div>
    <w:div w:id="17">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
      </w:divsChild>
    </w:div>
    <w:div w:id="27">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
      </w:divsChild>
    </w:div>
    <w:div w:id="61">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7</Pages>
  <Words>705</Words>
  <Characters>4021</Characters>
  <Application>Microsoft Office Word</Application>
  <DocSecurity>0</DocSecurity>
  <Lines>33</Lines>
  <Paragraphs>9</Paragraphs>
  <ScaleCrop>false</ScaleCrop>
  <Company>ahco</Company>
  <LinksUpToDate>false</LinksUpToDate>
  <CharactersWithSpaces>4717</CharactersWithSpaces>
  <SharedDoc>false</SharedDoc>
  <HLinks>
    <vt:vector size="18" baseType="variant">
      <vt:variant>
        <vt:i4>3866659</vt:i4>
      </vt:variant>
      <vt:variant>
        <vt:i4>6</vt:i4>
      </vt:variant>
      <vt:variant>
        <vt:i4>0</vt:i4>
      </vt:variant>
      <vt:variant>
        <vt:i4>5</vt:i4>
      </vt:variant>
      <vt:variant>
        <vt:lpwstr>http://www.cbrc.gov.cn/</vt:lpwstr>
      </vt:variant>
      <vt:variant>
        <vt:lpwstr/>
      </vt:variant>
      <vt:variant>
        <vt:i4>6619187</vt:i4>
      </vt:variant>
      <vt:variant>
        <vt:i4>3</vt:i4>
      </vt:variant>
      <vt:variant>
        <vt:i4>0</vt:i4>
      </vt:variant>
      <vt:variant>
        <vt:i4>5</vt:i4>
      </vt:variant>
      <vt:variant>
        <vt:lpwstr>http://www.pbc.gov.cn/</vt:lpwstr>
      </vt:variant>
      <vt:variant>
        <vt:lpwstr/>
      </vt:variant>
      <vt:variant>
        <vt:i4>7274501</vt:i4>
      </vt:variant>
      <vt:variant>
        <vt:i4>0</vt:i4>
      </vt:variant>
      <vt:variant>
        <vt:i4>0</vt:i4>
      </vt:variant>
      <vt:variant>
        <vt:i4>5</vt:i4>
      </vt:variant>
      <vt:variant>
        <vt:lpwstr>mailto:wzj@swufe.edu.cn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西南财经大学《货币金融学》教学实施方案</dc:title>
  <dc:creator>Jekee</dc:creator>
  <cp:lastModifiedBy>◧ WENG</cp:lastModifiedBy>
  <cp:revision>11</cp:revision>
  <cp:lastPrinted>2018-05-13T02:15:00Z</cp:lastPrinted>
  <dcterms:created xsi:type="dcterms:W3CDTF">2025-02-24T11:38:00Z</dcterms:created>
  <dcterms:modified xsi:type="dcterms:W3CDTF">2026-08-31T10:40:00Z</dcterms:modified>
</cp:coreProperties>
</file>