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3ED3B">
      <w:pPr>
        <w:pStyle w:val="2"/>
        <w:keepNext w:val="0"/>
        <w:keepLines w:val="0"/>
        <w:pageBreakBefore w:val="0"/>
        <w:widowControl w:val="0"/>
        <w:kinsoku/>
        <w:wordWrap/>
        <w:overflowPunct/>
        <w:topLinePunct w:val="0"/>
        <w:autoSpaceDE/>
        <w:autoSpaceDN/>
        <w:bidi w:val="0"/>
        <w:adjustRightInd/>
        <w:snapToGrid/>
        <w:spacing w:before="1436" w:beforeLines="460" w:after="0" w:afterLines="0" w:line="700" w:lineRule="exact"/>
        <w:ind w:left="0" w:leftChars="0" w:firstLine="453" w:firstLineChars="100"/>
        <w:jc w:val="both"/>
        <w:textAlignment w:val="auto"/>
        <w:rPr>
          <w:rFonts w:eastAsia="方正小标宋简体"/>
          <w:b/>
          <w:bCs/>
          <w:sz w:val="44"/>
        </w:rPr>
      </w:pPr>
      <w:bookmarkStart w:id="1" w:name="_GoBack"/>
      <w:bookmarkEnd w:id="1"/>
      <w:r>
        <w:rPr>
          <w:rFonts w:hint="eastAsia" w:eastAsia="方正小标宋简体"/>
          <w:b/>
          <w:bCs/>
          <w:sz w:val="44"/>
        </w:rPr>
        <w:t>关于艺术选修课程学分认定的情况说明</w:t>
      </w:r>
    </w:p>
    <w:p w14:paraId="300C1ABF">
      <w:pPr>
        <w:widowControl/>
        <w:spacing w:line="276" w:lineRule="auto"/>
        <w:ind w:firstLine="560" w:firstLineChars="200"/>
        <w:jc w:val="left"/>
        <w:rPr>
          <w:rFonts w:ascii="仿宋" w:hAnsi="仿宋" w:eastAsia="仿宋"/>
          <w:sz w:val="28"/>
          <w:szCs w:val="28"/>
        </w:rPr>
      </w:pPr>
    </w:p>
    <w:p w14:paraId="09977E16">
      <w:pPr>
        <w:keepNext w:val="0"/>
        <w:keepLines w:val="0"/>
        <w:pageBreakBefore w:val="0"/>
        <w:widowControl/>
        <w:kinsoku/>
        <w:wordWrap/>
        <w:overflowPunct/>
        <w:topLinePunct w:val="0"/>
        <w:autoSpaceDE/>
        <w:autoSpaceDN/>
        <w:bidi w:val="0"/>
        <w:adjustRightInd/>
        <w:snapToGrid/>
        <w:spacing w:line="590" w:lineRule="exact"/>
        <w:ind w:firstLine="689" w:firstLineChars="200"/>
        <w:jc w:val="both"/>
        <w:textAlignment w:val="auto"/>
        <w:rPr>
          <w:rFonts w:ascii="仿宋" w:hAnsi="仿宋" w:eastAsia="方正仿宋简体"/>
          <w:b/>
          <w:spacing w:val="10"/>
          <w:w w:val="98"/>
          <w:sz w:val="33"/>
          <w:szCs w:val="28"/>
        </w:rPr>
      </w:pPr>
      <w:r>
        <w:rPr>
          <w:rFonts w:hint="eastAsia" w:ascii="仿宋" w:hAnsi="仿宋" w:eastAsia="方正仿宋简体"/>
          <w:b/>
          <w:spacing w:val="10"/>
          <w:w w:val="98"/>
          <w:sz w:val="33"/>
          <w:szCs w:val="28"/>
        </w:rPr>
        <w:t>为全面贯彻教育方针，大力推进素质教育，加强普通高等学校公共艺术课程建设，促进普通高等学校美育工作健康开展，根据《中共中央国务院关于深化教育改革全面推进素质教育的决定》的精神和《学校艺术教育工作规程》（教育部令第13号）的要求，教育部制定《全国普通高等学校公共艺术课程指导方案》作为普通高等学校设置公共艺术课程、制订课程教学大纲的依据，其中明确了艺术类课程学分修读方可毕业的要求。</w:t>
      </w:r>
    </w:p>
    <w:p w14:paraId="73ACAB95">
      <w:pPr>
        <w:keepNext w:val="0"/>
        <w:keepLines w:val="0"/>
        <w:pageBreakBefore w:val="0"/>
        <w:widowControl/>
        <w:kinsoku/>
        <w:wordWrap/>
        <w:overflowPunct/>
        <w:topLinePunct w:val="0"/>
        <w:autoSpaceDE/>
        <w:autoSpaceDN/>
        <w:bidi w:val="0"/>
        <w:adjustRightInd/>
        <w:snapToGrid/>
        <w:spacing w:line="590" w:lineRule="exact"/>
        <w:ind w:firstLine="689" w:firstLineChars="200"/>
        <w:jc w:val="both"/>
        <w:textAlignment w:val="auto"/>
        <w:rPr>
          <w:rFonts w:ascii="仿宋" w:hAnsi="仿宋" w:eastAsia="方正仿宋简体"/>
          <w:b/>
          <w:spacing w:val="10"/>
          <w:w w:val="98"/>
          <w:sz w:val="33"/>
          <w:szCs w:val="28"/>
        </w:rPr>
      </w:pPr>
      <w:r>
        <w:rPr>
          <w:rFonts w:hint="eastAsia" w:ascii="仿宋" w:hAnsi="仿宋" w:eastAsia="方正仿宋简体"/>
          <w:b/>
          <w:spacing w:val="10"/>
          <w:w w:val="98"/>
          <w:sz w:val="33"/>
          <w:szCs w:val="28"/>
        </w:rPr>
        <w:t>西南财经大学在学生人才培养方案中设定了学生至少修读1门艺术类课程作为毕业要求，向本科开设艺术类课程共8</w:t>
      </w:r>
      <w:r>
        <w:rPr>
          <w:rFonts w:ascii="仿宋" w:hAnsi="仿宋" w:eastAsia="方正仿宋简体"/>
          <w:b/>
          <w:spacing w:val="10"/>
          <w:w w:val="98"/>
          <w:sz w:val="33"/>
          <w:szCs w:val="28"/>
        </w:rPr>
        <w:t>6</w:t>
      </w:r>
      <w:r>
        <w:rPr>
          <w:rFonts w:hint="eastAsia" w:ascii="仿宋" w:hAnsi="仿宋" w:eastAsia="方正仿宋简体"/>
          <w:b/>
          <w:spacing w:val="10"/>
          <w:w w:val="98"/>
          <w:sz w:val="33"/>
          <w:szCs w:val="28"/>
        </w:rPr>
        <w:t>门，具体如下：</w:t>
      </w:r>
    </w:p>
    <w:p w14:paraId="3DCF6128">
      <w:pPr>
        <w:keepNext w:val="0"/>
        <w:keepLines w:val="0"/>
        <w:pageBreakBefore w:val="0"/>
        <w:widowControl/>
        <w:kinsoku/>
        <w:wordWrap/>
        <w:overflowPunct/>
        <w:topLinePunct w:val="0"/>
        <w:autoSpaceDE/>
        <w:autoSpaceDN/>
        <w:bidi w:val="0"/>
        <w:adjustRightInd/>
        <w:snapToGrid/>
        <w:spacing w:line="590" w:lineRule="exact"/>
        <w:ind w:firstLine="689" w:firstLineChars="200"/>
        <w:jc w:val="both"/>
        <w:textAlignment w:val="auto"/>
        <w:rPr>
          <w:rFonts w:ascii="仿宋" w:hAnsi="仿宋" w:eastAsia="方正仿宋简体"/>
          <w:b/>
          <w:spacing w:val="10"/>
          <w:w w:val="98"/>
          <w:kern w:val="0"/>
          <w:sz w:val="33"/>
          <w:szCs w:val="20"/>
        </w:rPr>
      </w:pPr>
      <w:r>
        <w:rPr>
          <w:rFonts w:ascii="仿宋" w:hAnsi="仿宋" w:eastAsia="方正仿宋简体"/>
          <w:b/>
          <w:spacing w:val="10"/>
          <w:w w:val="98"/>
          <w:sz w:val="33"/>
        </w:rPr>
        <w:pict>
          <v:shape id="_x0000_i1025" o:spt="75" type="#_x0000_t75" style="height:216pt;width:216pt;" filled="f" o:preferrelative="t" stroked="f" coordsize="21600,21600">
            <v:path/>
            <v:fill on="f" focussize="0,0"/>
            <v:stroke on="f" joinstyle="miter"/>
            <v:imagedata o:title=""/>
            <o:lock v:ext="edit" aspectratio="t"/>
            <w10:wrap type="none"/>
            <w10:anchorlock/>
          </v:shape>
        </w:pict>
      </w:r>
      <w:bookmarkStart w:id="0" w:name="_1716729355"/>
      <w:bookmarkEnd w:id="0"/>
    </w:p>
    <w:tbl>
      <w:tblPr>
        <w:tblStyle w:val="19"/>
        <w:tblW w:w="8905" w:type="dxa"/>
        <w:jc w:val="center"/>
        <w:tblLayout w:type="fixed"/>
        <w:tblCellMar>
          <w:top w:w="0" w:type="dxa"/>
          <w:left w:w="108" w:type="dxa"/>
          <w:bottom w:w="0" w:type="dxa"/>
          <w:right w:w="108" w:type="dxa"/>
        </w:tblCellMar>
      </w:tblPr>
      <w:tblGrid>
        <w:gridCol w:w="1126"/>
        <w:gridCol w:w="4155"/>
        <w:gridCol w:w="3624"/>
      </w:tblGrid>
      <w:tr w14:paraId="04B9838B">
        <w:tblPrEx>
          <w:tblCellMar>
            <w:top w:w="0" w:type="dxa"/>
            <w:left w:w="108" w:type="dxa"/>
            <w:bottom w:w="0" w:type="dxa"/>
            <w:right w:w="108" w:type="dxa"/>
          </w:tblCellMar>
        </w:tblPrEx>
        <w:trPr>
          <w:trHeight w:val="0" w:hRule="atLeast"/>
          <w:tblHeader/>
          <w:jc w:val="center"/>
        </w:trPr>
        <w:tc>
          <w:tcPr>
            <w:tcW w:w="1126" w:type="dxa"/>
            <w:tcBorders>
              <w:top w:val="single" w:color="auto" w:sz="8" w:space="0"/>
              <w:left w:val="single" w:color="auto" w:sz="8" w:space="0"/>
              <w:bottom w:val="single" w:color="auto" w:sz="8" w:space="0"/>
              <w:right w:val="single" w:color="auto" w:sz="8" w:space="0"/>
            </w:tcBorders>
            <w:noWrap/>
            <w:vAlign w:val="center"/>
          </w:tcPr>
          <w:p w14:paraId="147E2D0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33"/>
                <w:szCs w:val="24"/>
              </w:rPr>
            </w:pPr>
            <w:r>
              <w:rPr>
                <w:rFonts w:hint="eastAsia" w:ascii="仿宋" w:hAnsi="仿宋" w:eastAsia="方正仿宋简体" w:cs="仿宋"/>
                <w:b/>
                <w:color w:val="000000"/>
                <w:spacing w:val="10"/>
                <w:w w:val="98"/>
                <w:kern w:val="0"/>
                <w:sz w:val="33"/>
                <w:szCs w:val="24"/>
                <w:lang w:bidi="ar"/>
              </w:rPr>
              <w:t>序号</w:t>
            </w:r>
          </w:p>
        </w:tc>
        <w:tc>
          <w:tcPr>
            <w:tcW w:w="4155" w:type="dxa"/>
            <w:tcBorders>
              <w:top w:val="single" w:color="auto" w:sz="8" w:space="0"/>
              <w:left w:val="nil"/>
              <w:bottom w:val="single" w:color="auto" w:sz="8" w:space="0"/>
              <w:right w:val="single" w:color="auto" w:sz="8" w:space="0"/>
            </w:tcBorders>
            <w:noWrap/>
            <w:vAlign w:val="center"/>
          </w:tcPr>
          <w:p w14:paraId="7E803C7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33"/>
                <w:szCs w:val="24"/>
              </w:rPr>
            </w:pPr>
            <w:r>
              <w:rPr>
                <w:rFonts w:hint="eastAsia" w:ascii="仿宋" w:hAnsi="仿宋" w:eastAsia="方正仿宋简体" w:cs="仿宋"/>
                <w:b/>
                <w:color w:val="000000"/>
                <w:spacing w:val="10"/>
                <w:w w:val="98"/>
                <w:kern w:val="0"/>
                <w:sz w:val="33"/>
                <w:szCs w:val="24"/>
                <w:lang w:bidi="ar"/>
              </w:rPr>
              <w:t>课程名称</w:t>
            </w:r>
          </w:p>
        </w:tc>
        <w:tc>
          <w:tcPr>
            <w:tcW w:w="3624" w:type="dxa"/>
            <w:tcBorders>
              <w:top w:val="single" w:color="auto" w:sz="8" w:space="0"/>
              <w:left w:val="nil"/>
              <w:bottom w:val="single" w:color="auto" w:sz="8" w:space="0"/>
              <w:right w:val="single" w:color="auto" w:sz="8" w:space="0"/>
            </w:tcBorders>
            <w:noWrap/>
            <w:vAlign w:val="center"/>
          </w:tcPr>
          <w:p w14:paraId="13D7E4D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33"/>
                <w:szCs w:val="24"/>
              </w:rPr>
            </w:pPr>
            <w:r>
              <w:rPr>
                <w:rFonts w:hint="eastAsia" w:ascii="仿宋" w:hAnsi="仿宋" w:eastAsia="方正仿宋简体" w:cs="仿宋"/>
                <w:b/>
                <w:color w:val="000000"/>
                <w:spacing w:val="10"/>
                <w:w w:val="98"/>
                <w:kern w:val="0"/>
                <w:sz w:val="33"/>
                <w:szCs w:val="24"/>
                <w:lang w:bidi="ar"/>
              </w:rPr>
              <w:t>课程性质</w:t>
            </w:r>
          </w:p>
        </w:tc>
      </w:tr>
      <w:tr w14:paraId="2840AD8D">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0D7C17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w:t>
            </w:r>
          </w:p>
        </w:tc>
        <w:tc>
          <w:tcPr>
            <w:tcW w:w="4155" w:type="dxa"/>
            <w:tcBorders>
              <w:top w:val="nil"/>
              <w:left w:val="nil"/>
              <w:bottom w:val="single" w:color="auto" w:sz="8" w:space="0"/>
              <w:right w:val="single" w:color="auto" w:sz="8" w:space="0"/>
            </w:tcBorders>
            <w:noWrap/>
            <w:vAlign w:val="center"/>
          </w:tcPr>
          <w:p w14:paraId="34F2091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艺术修养与审美体验</w:t>
            </w:r>
          </w:p>
        </w:tc>
        <w:tc>
          <w:tcPr>
            <w:tcW w:w="3624" w:type="dxa"/>
            <w:tcBorders>
              <w:top w:val="nil"/>
              <w:left w:val="nil"/>
              <w:bottom w:val="single" w:color="auto" w:sz="8" w:space="0"/>
              <w:right w:val="single" w:color="auto" w:sz="8" w:space="0"/>
            </w:tcBorders>
            <w:noWrap/>
            <w:vAlign w:val="center"/>
          </w:tcPr>
          <w:p w14:paraId="640FF9C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w:t>
            </w:r>
          </w:p>
        </w:tc>
      </w:tr>
      <w:tr w14:paraId="52FF0380">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0B19D0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w:t>
            </w:r>
          </w:p>
        </w:tc>
        <w:tc>
          <w:tcPr>
            <w:tcW w:w="4155" w:type="dxa"/>
            <w:tcBorders>
              <w:top w:val="nil"/>
              <w:left w:val="nil"/>
              <w:bottom w:val="single" w:color="auto" w:sz="8" w:space="0"/>
              <w:right w:val="single" w:color="auto" w:sz="8" w:space="0"/>
            </w:tcBorders>
            <w:noWrap/>
            <w:vAlign w:val="center"/>
          </w:tcPr>
          <w:p w14:paraId="212EB18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艺术导论</w:t>
            </w:r>
          </w:p>
        </w:tc>
        <w:tc>
          <w:tcPr>
            <w:tcW w:w="3624" w:type="dxa"/>
            <w:tcBorders>
              <w:top w:val="nil"/>
              <w:left w:val="nil"/>
              <w:bottom w:val="single" w:color="auto" w:sz="8" w:space="0"/>
              <w:right w:val="single" w:color="auto" w:sz="8" w:space="0"/>
            </w:tcBorders>
            <w:noWrap/>
            <w:vAlign w:val="center"/>
          </w:tcPr>
          <w:p w14:paraId="5400620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w:t>
            </w:r>
          </w:p>
        </w:tc>
      </w:tr>
      <w:tr w14:paraId="5454F41F">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E53B02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w:t>
            </w:r>
          </w:p>
        </w:tc>
        <w:tc>
          <w:tcPr>
            <w:tcW w:w="4155" w:type="dxa"/>
            <w:tcBorders>
              <w:top w:val="nil"/>
              <w:left w:val="nil"/>
              <w:bottom w:val="single" w:color="auto" w:sz="8" w:space="0"/>
              <w:right w:val="single" w:color="auto" w:sz="8" w:space="0"/>
            </w:tcBorders>
            <w:shd w:val="clear" w:color="auto" w:fill="FFFFFF"/>
            <w:noWrap/>
            <w:vAlign w:val="center"/>
          </w:tcPr>
          <w:p w14:paraId="2797DCE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美学导论</w:t>
            </w:r>
          </w:p>
        </w:tc>
        <w:tc>
          <w:tcPr>
            <w:tcW w:w="3624" w:type="dxa"/>
            <w:tcBorders>
              <w:top w:val="nil"/>
              <w:left w:val="nil"/>
              <w:bottom w:val="single" w:color="auto" w:sz="8" w:space="0"/>
              <w:right w:val="single" w:color="auto" w:sz="8" w:space="0"/>
            </w:tcBorders>
            <w:noWrap/>
            <w:vAlign w:val="center"/>
          </w:tcPr>
          <w:p w14:paraId="2606D57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w:t>
            </w:r>
          </w:p>
        </w:tc>
      </w:tr>
      <w:tr w14:paraId="1099D263">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2B9CDB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w:t>
            </w:r>
          </w:p>
        </w:tc>
        <w:tc>
          <w:tcPr>
            <w:tcW w:w="4155" w:type="dxa"/>
            <w:tcBorders>
              <w:top w:val="nil"/>
              <w:left w:val="nil"/>
              <w:bottom w:val="single" w:color="auto" w:sz="8" w:space="0"/>
              <w:right w:val="single" w:color="auto" w:sz="8" w:space="0"/>
            </w:tcBorders>
            <w:shd w:val="clear" w:color="auto" w:fill="FFFFFF"/>
            <w:noWrap/>
            <w:vAlign w:val="center"/>
          </w:tcPr>
          <w:p w14:paraId="00972C2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中国艺术史</w:t>
            </w:r>
          </w:p>
        </w:tc>
        <w:tc>
          <w:tcPr>
            <w:tcW w:w="3624" w:type="dxa"/>
            <w:tcBorders>
              <w:top w:val="nil"/>
              <w:left w:val="nil"/>
              <w:bottom w:val="single" w:color="auto" w:sz="8" w:space="0"/>
              <w:right w:val="single" w:color="auto" w:sz="8" w:space="0"/>
            </w:tcBorders>
            <w:noWrap/>
            <w:vAlign w:val="center"/>
          </w:tcPr>
          <w:p w14:paraId="3D42A0F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w:t>
            </w:r>
          </w:p>
        </w:tc>
      </w:tr>
      <w:tr w14:paraId="73685A5F">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7DA3DB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w:t>
            </w:r>
          </w:p>
        </w:tc>
        <w:tc>
          <w:tcPr>
            <w:tcW w:w="4155" w:type="dxa"/>
            <w:tcBorders>
              <w:top w:val="nil"/>
              <w:left w:val="nil"/>
              <w:bottom w:val="single" w:color="auto" w:sz="8" w:space="0"/>
              <w:right w:val="single" w:color="auto" w:sz="8" w:space="0"/>
            </w:tcBorders>
            <w:shd w:val="clear" w:color="auto" w:fill="FFFFFF"/>
            <w:noWrap/>
            <w:vAlign w:val="center"/>
          </w:tcPr>
          <w:p w14:paraId="3E1ACE5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西方艺术史</w:t>
            </w:r>
          </w:p>
        </w:tc>
        <w:tc>
          <w:tcPr>
            <w:tcW w:w="3624" w:type="dxa"/>
            <w:tcBorders>
              <w:top w:val="nil"/>
              <w:left w:val="nil"/>
              <w:bottom w:val="single" w:color="auto" w:sz="8" w:space="0"/>
              <w:right w:val="single" w:color="auto" w:sz="8" w:space="0"/>
            </w:tcBorders>
            <w:noWrap/>
            <w:vAlign w:val="center"/>
          </w:tcPr>
          <w:p w14:paraId="22B6427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w:t>
            </w:r>
          </w:p>
        </w:tc>
      </w:tr>
      <w:tr w14:paraId="12935BC9">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BD768E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w:t>
            </w:r>
          </w:p>
        </w:tc>
        <w:tc>
          <w:tcPr>
            <w:tcW w:w="4155" w:type="dxa"/>
            <w:tcBorders>
              <w:top w:val="nil"/>
              <w:left w:val="nil"/>
              <w:bottom w:val="single" w:color="auto" w:sz="8" w:space="0"/>
              <w:right w:val="single" w:color="auto" w:sz="8" w:space="0"/>
            </w:tcBorders>
            <w:shd w:val="clear" w:color="auto" w:fill="FFFFFF"/>
            <w:noWrap/>
            <w:vAlign w:val="center"/>
          </w:tcPr>
          <w:p w14:paraId="38B58DF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西方音乐史</w:t>
            </w:r>
          </w:p>
        </w:tc>
        <w:tc>
          <w:tcPr>
            <w:tcW w:w="3624" w:type="dxa"/>
            <w:tcBorders>
              <w:top w:val="nil"/>
              <w:left w:val="nil"/>
              <w:bottom w:val="single" w:color="auto" w:sz="8" w:space="0"/>
              <w:right w:val="single" w:color="auto" w:sz="8" w:space="0"/>
            </w:tcBorders>
            <w:noWrap/>
            <w:vAlign w:val="center"/>
          </w:tcPr>
          <w:p w14:paraId="53FA769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w:t>
            </w:r>
          </w:p>
        </w:tc>
      </w:tr>
      <w:tr w14:paraId="52892BAF">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16DC9A0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w:t>
            </w:r>
          </w:p>
        </w:tc>
        <w:tc>
          <w:tcPr>
            <w:tcW w:w="4155" w:type="dxa"/>
            <w:tcBorders>
              <w:top w:val="nil"/>
              <w:left w:val="nil"/>
              <w:bottom w:val="single" w:color="auto" w:sz="8" w:space="0"/>
              <w:right w:val="single" w:color="auto" w:sz="8" w:space="0"/>
            </w:tcBorders>
            <w:shd w:val="clear" w:color="auto" w:fill="FFFFFF"/>
            <w:noWrap/>
            <w:vAlign w:val="center"/>
          </w:tcPr>
          <w:p w14:paraId="24EB73A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艺术创作与表演</w:t>
            </w:r>
          </w:p>
        </w:tc>
        <w:tc>
          <w:tcPr>
            <w:tcW w:w="3624" w:type="dxa"/>
            <w:tcBorders>
              <w:top w:val="nil"/>
              <w:left w:val="nil"/>
              <w:bottom w:val="single" w:color="auto" w:sz="8" w:space="0"/>
              <w:right w:val="single" w:color="auto" w:sz="8" w:space="0"/>
            </w:tcBorders>
            <w:noWrap/>
            <w:vAlign w:val="center"/>
          </w:tcPr>
          <w:p w14:paraId="731AED1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w:t>
            </w:r>
          </w:p>
        </w:tc>
      </w:tr>
      <w:tr w14:paraId="678D4C5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261CB3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8</w:t>
            </w:r>
          </w:p>
        </w:tc>
        <w:tc>
          <w:tcPr>
            <w:tcW w:w="4155" w:type="dxa"/>
            <w:tcBorders>
              <w:top w:val="nil"/>
              <w:left w:val="nil"/>
              <w:bottom w:val="single" w:color="auto" w:sz="8" w:space="0"/>
              <w:right w:val="single" w:color="auto" w:sz="8" w:space="0"/>
            </w:tcBorders>
            <w:noWrap/>
            <w:vAlign w:val="center"/>
          </w:tcPr>
          <w:p w14:paraId="531B12C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音乐鉴赏</w:t>
            </w:r>
          </w:p>
        </w:tc>
        <w:tc>
          <w:tcPr>
            <w:tcW w:w="3624" w:type="dxa"/>
            <w:tcBorders>
              <w:top w:val="nil"/>
              <w:left w:val="nil"/>
              <w:bottom w:val="single" w:color="auto" w:sz="8" w:space="0"/>
              <w:right w:val="single" w:color="auto" w:sz="8" w:space="0"/>
            </w:tcBorders>
            <w:noWrap/>
            <w:vAlign w:val="center"/>
          </w:tcPr>
          <w:p w14:paraId="6487379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通识核心课、自由选修课</w:t>
            </w:r>
          </w:p>
        </w:tc>
      </w:tr>
      <w:tr w14:paraId="46B4CB07">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1C3B318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9</w:t>
            </w:r>
          </w:p>
        </w:tc>
        <w:tc>
          <w:tcPr>
            <w:tcW w:w="4155" w:type="dxa"/>
            <w:tcBorders>
              <w:top w:val="nil"/>
              <w:left w:val="nil"/>
              <w:bottom w:val="single" w:color="auto" w:sz="8" w:space="0"/>
              <w:right w:val="single" w:color="auto" w:sz="8" w:space="0"/>
            </w:tcBorders>
            <w:noWrap/>
            <w:vAlign w:val="center"/>
          </w:tcPr>
          <w:p w14:paraId="657CED5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美术鉴赏</w:t>
            </w:r>
          </w:p>
        </w:tc>
        <w:tc>
          <w:tcPr>
            <w:tcW w:w="3624" w:type="dxa"/>
            <w:tcBorders>
              <w:top w:val="nil"/>
              <w:left w:val="nil"/>
              <w:bottom w:val="single" w:color="auto" w:sz="8" w:space="0"/>
              <w:right w:val="single" w:color="auto" w:sz="8" w:space="0"/>
            </w:tcBorders>
            <w:noWrap/>
            <w:vAlign w:val="center"/>
          </w:tcPr>
          <w:p w14:paraId="752194B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通识核心课、自由选修课</w:t>
            </w:r>
          </w:p>
        </w:tc>
      </w:tr>
      <w:tr w14:paraId="691C5F87">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E9C991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10</w:t>
            </w:r>
          </w:p>
        </w:tc>
        <w:tc>
          <w:tcPr>
            <w:tcW w:w="4155" w:type="dxa"/>
            <w:tcBorders>
              <w:top w:val="nil"/>
              <w:left w:val="nil"/>
              <w:bottom w:val="single" w:color="auto" w:sz="8" w:space="0"/>
              <w:right w:val="single" w:color="auto" w:sz="8" w:space="0"/>
            </w:tcBorders>
            <w:noWrap/>
            <w:vAlign w:val="center"/>
          </w:tcPr>
          <w:p w14:paraId="68CF764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影视鉴赏</w:t>
            </w:r>
          </w:p>
        </w:tc>
        <w:tc>
          <w:tcPr>
            <w:tcW w:w="3624" w:type="dxa"/>
            <w:tcBorders>
              <w:top w:val="nil"/>
              <w:left w:val="nil"/>
              <w:bottom w:val="single" w:color="auto" w:sz="8" w:space="0"/>
              <w:right w:val="single" w:color="auto" w:sz="8" w:space="0"/>
            </w:tcBorders>
            <w:noWrap/>
            <w:vAlign w:val="center"/>
          </w:tcPr>
          <w:p w14:paraId="517A49B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通识核心课、自由选修课</w:t>
            </w:r>
          </w:p>
        </w:tc>
      </w:tr>
      <w:tr w14:paraId="646CBA1F">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4B09619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11</w:t>
            </w:r>
          </w:p>
        </w:tc>
        <w:tc>
          <w:tcPr>
            <w:tcW w:w="4155" w:type="dxa"/>
            <w:tcBorders>
              <w:top w:val="nil"/>
              <w:left w:val="nil"/>
              <w:bottom w:val="single" w:color="auto" w:sz="8" w:space="0"/>
              <w:right w:val="single" w:color="auto" w:sz="8" w:space="0"/>
            </w:tcBorders>
            <w:noWrap/>
            <w:vAlign w:val="center"/>
          </w:tcPr>
          <w:p w14:paraId="15F75AC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戏剧鉴赏</w:t>
            </w:r>
          </w:p>
        </w:tc>
        <w:tc>
          <w:tcPr>
            <w:tcW w:w="3624" w:type="dxa"/>
            <w:tcBorders>
              <w:top w:val="nil"/>
              <w:left w:val="nil"/>
              <w:bottom w:val="single" w:color="auto" w:sz="8" w:space="0"/>
              <w:right w:val="single" w:color="auto" w:sz="8" w:space="0"/>
            </w:tcBorders>
            <w:noWrap/>
            <w:vAlign w:val="center"/>
          </w:tcPr>
          <w:p w14:paraId="7282A18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通识核心课、自由选修课</w:t>
            </w:r>
          </w:p>
        </w:tc>
      </w:tr>
      <w:tr w14:paraId="3E179AA1">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8C0327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12</w:t>
            </w:r>
          </w:p>
        </w:tc>
        <w:tc>
          <w:tcPr>
            <w:tcW w:w="4155" w:type="dxa"/>
            <w:tcBorders>
              <w:top w:val="nil"/>
              <w:left w:val="nil"/>
              <w:bottom w:val="single" w:color="auto" w:sz="8" w:space="0"/>
              <w:right w:val="single" w:color="auto" w:sz="8" w:space="0"/>
            </w:tcBorders>
            <w:noWrap/>
            <w:vAlign w:val="center"/>
          </w:tcPr>
          <w:p w14:paraId="171BAAC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舞蹈鉴赏</w:t>
            </w:r>
          </w:p>
        </w:tc>
        <w:tc>
          <w:tcPr>
            <w:tcW w:w="3624" w:type="dxa"/>
            <w:tcBorders>
              <w:top w:val="nil"/>
              <w:left w:val="nil"/>
              <w:bottom w:val="single" w:color="auto" w:sz="8" w:space="0"/>
              <w:right w:val="single" w:color="auto" w:sz="8" w:space="0"/>
            </w:tcBorders>
            <w:noWrap/>
            <w:vAlign w:val="center"/>
          </w:tcPr>
          <w:p w14:paraId="23FC1D1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通识核心课、自由选修课</w:t>
            </w:r>
          </w:p>
        </w:tc>
      </w:tr>
      <w:tr w14:paraId="42F71B87">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F3DCE3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13</w:t>
            </w:r>
          </w:p>
        </w:tc>
        <w:tc>
          <w:tcPr>
            <w:tcW w:w="4155" w:type="dxa"/>
            <w:tcBorders>
              <w:top w:val="nil"/>
              <w:left w:val="nil"/>
              <w:bottom w:val="single" w:color="auto" w:sz="8" w:space="0"/>
              <w:right w:val="single" w:color="auto" w:sz="8" w:space="0"/>
            </w:tcBorders>
            <w:noWrap/>
            <w:vAlign w:val="center"/>
          </w:tcPr>
          <w:p w14:paraId="1AC689B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书法鉴赏</w:t>
            </w:r>
          </w:p>
        </w:tc>
        <w:tc>
          <w:tcPr>
            <w:tcW w:w="3624" w:type="dxa"/>
            <w:tcBorders>
              <w:top w:val="nil"/>
              <w:left w:val="nil"/>
              <w:bottom w:val="single" w:color="auto" w:sz="8" w:space="0"/>
              <w:right w:val="single" w:color="auto" w:sz="8" w:space="0"/>
            </w:tcBorders>
            <w:noWrap/>
            <w:vAlign w:val="center"/>
          </w:tcPr>
          <w:p w14:paraId="61B1925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通识核心课、自由选修课</w:t>
            </w:r>
          </w:p>
        </w:tc>
      </w:tr>
      <w:tr w14:paraId="73C0946E">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A31FD7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14</w:t>
            </w:r>
          </w:p>
        </w:tc>
        <w:tc>
          <w:tcPr>
            <w:tcW w:w="4155" w:type="dxa"/>
            <w:tcBorders>
              <w:top w:val="nil"/>
              <w:left w:val="nil"/>
              <w:bottom w:val="single" w:color="auto" w:sz="8" w:space="0"/>
              <w:right w:val="single" w:color="auto" w:sz="8" w:space="0"/>
            </w:tcBorders>
            <w:noWrap/>
            <w:vAlign w:val="center"/>
          </w:tcPr>
          <w:p w14:paraId="182499A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戏曲鉴赏</w:t>
            </w:r>
          </w:p>
        </w:tc>
        <w:tc>
          <w:tcPr>
            <w:tcW w:w="3624" w:type="dxa"/>
            <w:tcBorders>
              <w:top w:val="nil"/>
              <w:left w:val="nil"/>
              <w:bottom w:val="single" w:color="auto" w:sz="8" w:space="0"/>
              <w:right w:val="single" w:color="auto" w:sz="8" w:space="0"/>
            </w:tcBorders>
            <w:noWrap/>
            <w:vAlign w:val="center"/>
          </w:tcPr>
          <w:p w14:paraId="04C7066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通识核心课、自由选修课</w:t>
            </w:r>
          </w:p>
        </w:tc>
      </w:tr>
      <w:tr w14:paraId="31FCD4C8">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94FC28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15</w:t>
            </w:r>
          </w:p>
        </w:tc>
        <w:tc>
          <w:tcPr>
            <w:tcW w:w="4155" w:type="dxa"/>
            <w:tcBorders>
              <w:top w:val="nil"/>
              <w:left w:val="nil"/>
              <w:bottom w:val="single" w:color="auto" w:sz="8" w:space="0"/>
              <w:right w:val="single" w:color="auto" w:sz="8" w:space="0"/>
            </w:tcBorders>
            <w:noWrap/>
            <w:vAlign w:val="center"/>
          </w:tcPr>
          <w:p w14:paraId="21FF391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中外建筑艺术赏析</w:t>
            </w:r>
          </w:p>
        </w:tc>
        <w:tc>
          <w:tcPr>
            <w:tcW w:w="3624" w:type="dxa"/>
            <w:tcBorders>
              <w:top w:val="nil"/>
              <w:left w:val="nil"/>
              <w:bottom w:val="single" w:color="auto" w:sz="8" w:space="0"/>
              <w:right w:val="single" w:color="auto" w:sz="8" w:space="0"/>
            </w:tcBorders>
            <w:noWrap/>
            <w:vAlign w:val="center"/>
          </w:tcPr>
          <w:p w14:paraId="14614E0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55532CF">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6A78BC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16</w:t>
            </w:r>
          </w:p>
        </w:tc>
        <w:tc>
          <w:tcPr>
            <w:tcW w:w="4155" w:type="dxa"/>
            <w:tcBorders>
              <w:top w:val="nil"/>
              <w:left w:val="nil"/>
              <w:bottom w:val="single" w:color="auto" w:sz="8" w:space="0"/>
              <w:right w:val="single" w:color="auto" w:sz="8" w:space="0"/>
            </w:tcBorders>
            <w:noWrap/>
            <w:vAlign w:val="center"/>
          </w:tcPr>
          <w:p w14:paraId="06C4DFB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绘画与欣赏</w:t>
            </w:r>
          </w:p>
        </w:tc>
        <w:tc>
          <w:tcPr>
            <w:tcW w:w="3624" w:type="dxa"/>
            <w:tcBorders>
              <w:top w:val="nil"/>
              <w:left w:val="nil"/>
              <w:bottom w:val="single" w:color="auto" w:sz="8" w:space="0"/>
              <w:right w:val="single" w:color="auto" w:sz="8" w:space="0"/>
            </w:tcBorders>
            <w:noWrap/>
            <w:vAlign w:val="center"/>
          </w:tcPr>
          <w:p w14:paraId="53E349E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64400B0">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F55086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17</w:t>
            </w:r>
          </w:p>
        </w:tc>
        <w:tc>
          <w:tcPr>
            <w:tcW w:w="4155" w:type="dxa"/>
            <w:tcBorders>
              <w:top w:val="nil"/>
              <w:left w:val="nil"/>
              <w:bottom w:val="single" w:color="auto" w:sz="8" w:space="0"/>
              <w:right w:val="single" w:color="auto" w:sz="8" w:space="0"/>
            </w:tcBorders>
            <w:noWrap/>
            <w:vAlign w:val="center"/>
          </w:tcPr>
          <w:p w14:paraId="2D68590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中国画基础-白描</w:t>
            </w:r>
          </w:p>
        </w:tc>
        <w:tc>
          <w:tcPr>
            <w:tcW w:w="3624" w:type="dxa"/>
            <w:tcBorders>
              <w:top w:val="nil"/>
              <w:left w:val="nil"/>
              <w:bottom w:val="single" w:color="auto" w:sz="8" w:space="0"/>
              <w:right w:val="single" w:color="auto" w:sz="8" w:space="0"/>
            </w:tcBorders>
            <w:noWrap/>
            <w:vAlign w:val="center"/>
          </w:tcPr>
          <w:p w14:paraId="1160F5C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552468B9">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334215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18</w:t>
            </w:r>
          </w:p>
        </w:tc>
        <w:tc>
          <w:tcPr>
            <w:tcW w:w="4155" w:type="dxa"/>
            <w:tcBorders>
              <w:top w:val="nil"/>
              <w:left w:val="nil"/>
              <w:bottom w:val="single" w:color="auto" w:sz="8" w:space="0"/>
              <w:right w:val="single" w:color="auto" w:sz="8" w:space="0"/>
            </w:tcBorders>
            <w:noWrap/>
            <w:vAlign w:val="center"/>
          </w:tcPr>
          <w:p w14:paraId="6359695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书法</w:t>
            </w:r>
          </w:p>
        </w:tc>
        <w:tc>
          <w:tcPr>
            <w:tcW w:w="3624" w:type="dxa"/>
            <w:tcBorders>
              <w:top w:val="nil"/>
              <w:left w:val="nil"/>
              <w:bottom w:val="single" w:color="auto" w:sz="8" w:space="0"/>
              <w:right w:val="single" w:color="auto" w:sz="8" w:space="0"/>
            </w:tcBorders>
            <w:noWrap/>
            <w:vAlign w:val="center"/>
          </w:tcPr>
          <w:p w14:paraId="11CB0BC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5C9EFE70">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E3F780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19</w:t>
            </w:r>
          </w:p>
        </w:tc>
        <w:tc>
          <w:tcPr>
            <w:tcW w:w="4155" w:type="dxa"/>
            <w:tcBorders>
              <w:top w:val="nil"/>
              <w:left w:val="nil"/>
              <w:bottom w:val="single" w:color="auto" w:sz="8" w:space="0"/>
              <w:right w:val="single" w:color="auto" w:sz="8" w:space="0"/>
            </w:tcBorders>
            <w:noWrap/>
            <w:vAlign w:val="center"/>
          </w:tcPr>
          <w:p w14:paraId="595F650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广告创意与创业</w:t>
            </w:r>
          </w:p>
        </w:tc>
        <w:tc>
          <w:tcPr>
            <w:tcW w:w="3624" w:type="dxa"/>
            <w:tcBorders>
              <w:top w:val="nil"/>
              <w:left w:val="nil"/>
              <w:bottom w:val="single" w:color="auto" w:sz="8" w:space="0"/>
              <w:right w:val="single" w:color="auto" w:sz="8" w:space="0"/>
            </w:tcBorders>
            <w:noWrap/>
            <w:vAlign w:val="center"/>
          </w:tcPr>
          <w:p w14:paraId="69B332C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A5A2EEB">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4228431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20</w:t>
            </w:r>
          </w:p>
        </w:tc>
        <w:tc>
          <w:tcPr>
            <w:tcW w:w="4155" w:type="dxa"/>
            <w:tcBorders>
              <w:top w:val="nil"/>
              <w:left w:val="nil"/>
              <w:bottom w:val="single" w:color="auto" w:sz="8" w:space="0"/>
              <w:right w:val="single" w:color="auto" w:sz="8" w:space="0"/>
            </w:tcBorders>
            <w:noWrap/>
            <w:vAlign w:val="center"/>
          </w:tcPr>
          <w:p w14:paraId="208EC70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版画艺术与创作实践</w:t>
            </w:r>
          </w:p>
        </w:tc>
        <w:tc>
          <w:tcPr>
            <w:tcW w:w="3624" w:type="dxa"/>
            <w:tcBorders>
              <w:top w:val="nil"/>
              <w:left w:val="nil"/>
              <w:bottom w:val="single" w:color="auto" w:sz="8" w:space="0"/>
              <w:right w:val="single" w:color="auto" w:sz="8" w:space="0"/>
            </w:tcBorders>
            <w:noWrap/>
            <w:vAlign w:val="center"/>
          </w:tcPr>
          <w:p w14:paraId="559B01E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41E51CC3">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E14465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21</w:t>
            </w:r>
          </w:p>
        </w:tc>
        <w:tc>
          <w:tcPr>
            <w:tcW w:w="4155" w:type="dxa"/>
            <w:tcBorders>
              <w:top w:val="nil"/>
              <w:left w:val="nil"/>
              <w:bottom w:val="single" w:color="auto" w:sz="8" w:space="0"/>
              <w:right w:val="single" w:color="auto" w:sz="8" w:space="0"/>
            </w:tcBorders>
            <w:noWrap/>
            <w:vAlign w:val="center"/>
          </w:tcPr>
          <w:p w14:paraId="2CD6FA6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合唱艺术</w:t>
            </w:r>
          </w:p>
        </w:tc>
        <w:tc>
          <w:tcPr>
            <w:tcW w:w="3624" w:type="dxa"/>
            <w:tcBorders>
              <w:top w:val="nil"/>
              <w:left w:val="nil"/>
              <w:bottom w:val="single" w:color="auto" w:sz="8" w:space="0"/>
              <w:right w:val="single" w:color="auto" w:sz="8" w:space="0"/>
            </w:tcBorders>
            <w:noWrap/>
            <w:vAlign w:val="center"/>
          </w:tcPr>
          <w:p w14:paraId="07CDD73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777EA54C">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CB0DF9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22</w:t>
            </w:r>
          </w:p>
        </w:tc>
        <w:tc>
          <w:tcPr>
            <w:tcW w:w="4155" w:type="dxa"/>
            <w:tcBorders>
              <w:top w:val="nil"/>
              <w:left w:val="nil"/>
              <w:bottom w:val="single" w:color="auto" w:sz="8" w:space="0"/>
              <w:right w:val="single" w:color="auto" w:sz="8" w:space="0"/>
            </w:tcBorders>
            <w:noWrap/>
            <w:vAlign w:val="center"/>
          </w:tcPr>
          <w:p w14:paraId="1FD02B3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交响乐鉴赏与演奏</w:t>
            </w:r>
          </w:p>
        </w:tc>
        <w:tc>
          <w:tcPr>
            <w:tcW w:w="3624" w:type="dxa"/>
            <w:tcBorders>
              <w:top w:val="nil"/>
              <w:left w:val="nil"/>
              <w:bottom w:val="single" w:color="auto" w:sz="8" w:space="0"/>
              <w:right w:val="single" w:color="auto" w:sz="8" w:space="0"/>
            </w:tcBorders>
            <w:noWrap/>
            <w:vAlign w:val="center"/>
          </w:tcPr>
          <w:p w14:paraId="0C9BFE3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0C995F4">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337994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23</w:t>
            </w:r>
          </w:p>
        </w:tc>
        <w:tc>
          <w:tcPr>
            <w:tcW w:w="4155" w:type="dxa"/>
            <w:tcBorders>
              <w:top w:val="nil"/>
              <w:left w:val="nil"/>
              <w:bottom w:val="single" w:color="auto" w:sz="8" w:space="0"/>
              <w:right w:val="single" w:color="auto" w:sz="8" w:space="0"/>
            </w:tcBorders>
            <w:noWrap/>
            <w:vAlign w:val="center"/>
          </w:tcPr>
          <w:p w14:paraId="6808A1C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民族音乐鉴赏与演奏</w:t>
            </w:r>
          </w:p>
        </w:tc>
        <w:tc>
          <w:tcPr>
            <w:tcW w:w="3624" w:type="dxa"/>
            <w:tcBorders>
              <w:top w:val="nil"/>
              <w:left w:val="nil"/>
              <w:bottom w:val="single" w:color="auto" w:sz="8" w:space="0"/>
              <w:right w:val="single" w:color="auto" w:sz="8" w:space="0"/>
            </w:tcBorders>
            <w:noWrap/>
            <w:vAlign w:val="center"/>
          </w:tcPr>
          <w:p w14:paraId="3189C12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67C6DEFD">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97EE33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24</w:t>
            </w:r>
          </w:p>
        </w:tc>
        <w:tc>
          <w:tcPr>
            <w:tcW w:w="4155" w:type="dxa"/>
            <w:tcBorders>
              <w:top w:val="nil"/>
              <w:left w:val="nil"/>
              <w:bottom w:val="single" w:color="auto" w:sz="8" w:space="0"/>
              <w:right w:val="single" w:color="auto" w:sz="8" w:space="0"/>
            </w:tcBorders>
            <w:noWrap/>
            <w:vAlign w:val="center"/>
          </w:tcPr>
          <w:p w14:paraId="671DB97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舞蹈基础与训练</w:t>
            </w:r>
          </w:p>
        </w:tc>
        <w:tc>
          <w:tcPr>
            <w:tcW w:w="3624" w:type="dxa"/>
            <w:tcBorders>
              <w:top w:val="nil"/>
              <w:left w:val="nil"/>
              <w:bottom w:val="single" w:color="auto" w:sz="8" w:space="0"/>
              <w:right w:val="single" w:color="auto" w:sz="8" w:space="0"/>
            </w:tcBorders>
            <w:noWrap/>
            <w:vAlign w:val="center"/>
          </w:tcPr>
          <w:p w14:paraId="2C21F42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AE02EC2">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865B76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25</w:t>
            </w:r>
          </w:p>
        </w:tc>
        <w:tc>
          <w:tcPr>
            <w:tcW w:w="4155" w:type="dxa"/>
            <w:tcBorders>
              <w:top w:val="nil"/>
              <w:left w:val="nil"/>
              <w:bottom w:val="single" w:color="auto" w:sz="8" w:space="0"/>
              <w:right w:val="single" w:color="auto" w:sz="8" w:space="0"/>
            </w:tcBorders>
            <w:noWrap/>
            <w:vAlign w:val="center"/>
          </w:tcPr>
          <w:p w14:paraId="2386766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校史剧项目工作坊</w:t>
            </w:r>
          </w:p>
        </w:tc>
        <w:tc>
          <w:tcPr>
            <w:tcW w:w="3624" w:type="dxa"/>
            <w:tcBorders>
              <w:top w:val="nil"/>
              <w:left w:val="nil"/>
              <w:bottom w:val="single" w:color="auto" w:sz="8" w:space="0"/>
              <w:right w:val="single" w:color="auto" w:sz="8" w:space="0"/>
            </w:tcBorders>
            <w:noWrap/>
            <w:vAlign w:val="center"/>
          </w:tcPr>
          <w:p w14:paraId="4F64753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5B8B9F1F">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44349F5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26</w:t>
            </w:r>
          </w:p>
        </w:tc>
        <w:tc>
          <w:tcPr>
            <w:tcW w:w="4155" w:type="dxa"/>
            <w:tcBorders>
              <w:top w:val="nil"/>
              <w:left w:val="nil"/>
              <w:bottom w:val="single" w:color="auto" w:sz="8" w:space="0"/>
              <w:right w:val="single" w:color="auto" w:sz="8" w:space="0"/>
            </w:tcBorders>
            <w:noWrap/>
            <w:vAlign w:val="center"/>
          </w:tcPr>
          <w:p w14:paraId="7FB1D7C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艺术品鉴赏与收藏</w:t>
            </w:r>
          </w:p>
        </w:tc>
        <w:tc>
          <w:tcPr>
            <w:tcW w:w="3624" w:type="dxa"/>
            <w:tcBorders>
              <w:top w:val="nil"/>
              <w:left w:val="nil"/>
              <w:bottom w:val="single" w:color="auto" w:sz="8" w:space="0"/>
              <w:right w:val="single" w:color="auto" w:sz="8" w:space="0"/>
            </w:tcBorders>
            <w:noWrap/>
            <w:vAlign w:val="center"/>
          </w:tcPr>
          <w:p w14:paraId="03A9B3B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6D940A2">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7E636C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27</w:t>
            </w:r>
          </w:p>
        </w:tc>
        <w:tc>
          <w:tcPr>
            <w:tcW w:w="4155" w:type="dxa"/>
            <w:tcBorders>
              <w:top w:val="nil"/>
              <w:left w:val="nil"/>
              <w:bottom w:val="single" w:color="auto" w:sz="8" w:space="0"/>
              <w:right w:val="single" w:color="auto" w:sz="8" w:space="0"/>
            </w:tcBorders>
            <w:noWrap/>
            <w:vAlign w:val="center"/>
          </w:tcPr>
          <w:p w14:paraId="18FEDBB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有声语言表达基础</w:t>
            </w:r>
          </w:p>
        </w:tc>
        <w:tc>
          <w:tcPr>
            <w:tcW w:w="3624" w:type="dxa"/>
            <w:tcBorders>
              <w:top w:val="nil"/>
              <w:left w:val="nil"/>
              <w:bottom w:val="single" w:color="auto" w:sz="8" w:space="0"/>
              <w:right w:val="single" w:color="auto" w:sz="8" w:space="0"/>
            </w:tcBorders>
            <w:noWrap/>
            <w:vAlign w:val="center"/>
          </w:tcPr>
          <w:p w14:paraId="732BEBB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81C0C5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5B1773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28</w:t>
            </w:r>
          </w:p>
        </w:tc>
        <w:tc>
          <w:tcPr>
            <w:tcW w:w="4155" w:type="dxa"/>
            <w:tcBorders>
              <w:top w:val="nil"/>
              <w:left w:val="nil"/>
              <w:bottom w:val="single" w:color="auto" w:sz="8" w:space="0"/>
              <w:right w:val="single" w:color="auto" w:sz="8" w:space="0"/>
            </w:tcBorders>
            <w:noWrap/>
            <w:vAlign w:val="center"/>
          </w:tcPr>
          <w:p w14:paraId="04B5269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大学生音乐修养</w:t>
            </w:r>
          </w:p>
        </w:tc>
        <w:tc>
          <w:tcPr>
            <w:tcW w:w="3624" w:type="dxa"/>
            <w:tcBorders>
              <w:top w:val="nil"/>
              <w:left w:val="nil"/>
              <w:bottom w:val="single" w:color="auto" w:sz="8" w:space="0"/>
              <w:right w:val="single" w:color="auto" w:sz="8" w:space="0"/>
            </w:tcBorders>
            <w:noWrap/>
            <w:vAlign w:val="center"/>
          </w:tcPr>
          <w:p w14:paraId="4ED3B0E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A98938F">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1779D25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29</w:t>
            </w:r>
          </w:p>
        </w:tc>
        <w:tc>
          <w:tcPr>
            <w:tcW w:w="4155" w:type="dxa"/>
            <w:tcBorders>
              <w:top w:val="nil"/>
              <w:left w:val="nil"/>
              <w:bottom w:val="single" w:color="auto" w:sz="8" w:space="0"/>
              <w:right w:val="single" w:color="auto" w:sz="8" w:space="0"/>
            </w:tcBorders>
            <w:noWrap/>
            <w:vAlign w:val="center"/>
          </w:tcPr>
          <w:p w14:paraId="1B7647F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绘画基础技法-素描</w:t>
            </w:r>
          </w:p>
        </w:tc>
        <w:tc>
          <w:tcPr>
            <w:tcW w:w="3624" w:type="dxa"/>
            <w:tcBorders>
              <w:top w:val="nil"/>
              <w:left w:val="nil"/>
              <w:bottom w:val="single" w:color="auto" w:sz="8" w:space="0"/>
              <w:right w:val="single" w:color="auto" w:sz="8" w:space="0"/>
            </w:tcBorders>
            <w:noWrap/>
            <w:vAlign w:val="center"/>
          </w:tcPr>
          <w:p w14:paraId="23E71CD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D0F6325">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D6D452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30</w:t>
            </w:r>
          </w:p>
        </w:tc>
        <w:tc>
          <w:tcPr>
            <w:tcW w:w="4155" w:type="dxa"/>
            <w:tcBorders>
              <w:top w:val="nil"/>
              <w:left w:val="nil"/>
              <w:bottom w:val="single" w:color="auto" w:sz="8" w:space="0"/>
              <w:right w:val="single" w:color="auto" w:sz="8" w:space="0"/>
            </w:tcBorders>
            <w:noWrap/>
            <w:vAlign w:val="center"/>
          </w:tcPr>
          <w:p w14:paraId="0B226C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影视剧艺术与技术</w:t>
            </w:r>
          </w:p>
        </w:tc>
        <w:tc>
          <w:tcPr>
            <w:tcW w:w="3624" w:type="dxa"/>
            <w:tcBorders>
              <w:top w:val="nil"/>
              <w:left w:val="nil"/>
              <w:bottom w:val="single" w:color="auto" w:sz="8" w:space="0"/>
              <w:right w:val="single" w:color="auto" w:sz="8" w:space="0"/>
            </w:tcBorders>
            <w:noWrap/>
            <w:vAlign w:val="center"/>
          </w:tcPr>
          <w:p w14:paraId="5C57EE1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4AF4D6A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706CD0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31</w:t>
            </w:r>
          </w:p>
        </w:tc>
        <w:tc>
          <w:tcPr>
            <w:tcW w:w="4155" w:type="dxa"/>
            <w:tcBorders>
              <w:top w:val="nil"/>
              <w:left w:val="nil"/>
              <w:bottom w:val="single" w:color="auto" w:sz="8" w:space="0"/>
              <w:right w:val="single" w:color="auto" w:sz="8" w:space="0"/>
            </w:tcBorders>
            <w:noWrap/>
            <w:vAlign w:val="center"/>
          </w:tcPr>
          <w:p w14:paraId="3F4BD79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硬笔书法</w:t>
            </w:r>
          </w:p>
        </w:tc>
        <w:tc>
          <w:tcPr>
            <w:tcW w:w="3624" w:type="dxa"/>
            <w:tcBorders>
              <w:top w:val="nil"/>
              <w:left w:val="nil"/>
              <w:bottom w:val="single" w:color="auto" w:sz="8" w:space="0"/>
              <w:right w:val="single" w:color="auto" w:sz="8" w:space="0"/>
            </w:tcBorders>
            <w:noWrap/>
            <w:vAlign w:val="center"/>
          </w:tcPr>
          <w:p w14:paraId="445986E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5AB6704E">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ACCF31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32</w:t>
            </w:r>
          </w:p>
        </w:tc>
        <w:tc>
          <w:tcPr>
            <w:tcW w:w="4155" w:type="dxa"/>
            <w:tcBorders>
              <w:top w:val="nil"/>
              <w:left w:val="nil"/>
              <w:bottom w:val="single" w:color="auto" w:sz="8" w:space="0"/>
              <w:right w:val="single" w:color="auto" w:sz="8" w:space="0"/>
            </w:tcBorders>
            <w:noWrap/>
            <w:vAlign w:val="center"/>
          </w:tcPr>
          <w:p w14:paraId="5A23704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硬笔书法速成</w:t>
            </w:r>
          </w:p>
        </w:tc>
        <w:tc>
          <w:tcPr>
            <w:tcW w:w="3624" w:type="dxa"/>
            <w:tcBorders>
              <w:top w:val="nil"/>
              <w:left w:val="nil"/>
              <w:bottom w:val="single" w:color="auto" w:sz="8" w:space="0"/>
              <w:right w:val="single" w:color="auto" w:sz="8" w:space="0"/>
            </w:tcBorders>
            <w:noWrap/>
            <w:vAlign w:val="center"/>
          </w:tcPr>
          <w:p w14:paraId="11DEF86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4661A2E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1407961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33</w:t>
            </w:r>
          </w:p>
        </w:tc>
        <w:tc>
          <w:tcPr>
            <w:tcW w:w="4155" w:type="dxa"/>
            <w:tcBorders>
              <w:top w:val="nil"/>
              <w:left w:val="nil"/>
              <w:bottom w:val="single" w:color="auto" w:sz="8" w:space="0"/>
              <w:right w:val="single" w:color="auto" w:sz="8" w:space="0"/>
            </w:tcBorders>
            <w:noWrap/>
            <w:vAlign w:val="center"/>
          </w:tcPr>
          <w:p w14:paraId="69DF0E3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毛笔书法</w:t>
            </w:r>
          </w:p>
        </w:tc>
        <w:tc>
          <w:tcPr>
            <w:tcW w:w="3624" w:type="dxa"/>
            <w:tcBorders>
              <w:top w:val="nil"/>
              <w:left w:val="nil"/>
              <w:bottom w:val="single" w:color="auto" w:sz="8" w:space="0"/>
              <w:right w:val="single" w:color="auto" w:sz="8" w:space="0"/>
            </w:tcBorders>
            <w:noWrap/>
            <w:vAlign w:val="center"/>
          </w:tcPr>
          <w:p w14:paraId="6349AF8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1070F00A">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0D1036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34</w:t>
            </w:r>
          </w:p>
        </w:tc>
        <w:tc>
          <w:tcPr>
            <w:tcW w:w="4155" w:type="dxa"/>
            <w:tcBorders>
              <w:top w:val="nil"/>
              <w:left w:val="nil"/>
              <w:bottom w:val="single" w:color="auto" w:sz="8" w:space="0"/>
              <w:right w:val="single" w:color="auto" w:sz="8" w:space="0"/>
            </w:tcBorders>
            <w:noWrap/>
            <w:vAlign w:val="center"/>
          </w:tcPr>
          <w:p w14:paraId="46A92CB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京剧艺术与传统文化</w:t>
            </w:r>
          </w:p>
        </w:tc>
        <w:tc>
          <w:tcPr>
            <w:tcW w:w="3624" w:type="dxa"/>
            <w:tcBorders>
              <w:top w:val="nil"/>
              <w:left w:val="nil"/>
              <w:bottom w:val="single" w:color="auto" w:sz="8" w:space="0"/>
              <w:right w:val="single" w:color="auto" w:sz="8" w:space="0"/>
            </w:tcBorders>
            <w:noWrap/>
            <w:vAlign w:val="center"/>
          </w:tcPr>
          <w:p w14:paraId="124D235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F1D9403">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027343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35</w:t>
            </w:r>
          </w:p>
        </w:tc>
        <w:tc>
          <w:tcPr>
            <w:tcW w:w="4155" w:type="dxa"/>
            <w:tcBorders>
              <w:top w:val="nil"/>
              <w:left w:val="nil"/>
              <w:bottom w:val="single" w:color="auto" w:sz="8" w:space="0"/>
              <w:right w:val="single" w:color="auto" w:sz="8" w:space="0"/>
            </w:tcBorders>
            <w:noWrap/>
            <w:vAlign w:val="center"/>
          </w:tcPr>
          <w:p w14:paraId="73C1FDF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广告心理学</w:t>
            </w:r>
          </w:p>
        </w:tc>
        <w:tc>
          <w:tcPr>
            <w:tcW w:w="3624" w:type="dxa"/>
            <w:tcBorders>
              <w:top w:val="nil"/>
              <w:left w:val="nil"/>
              <w:bottom w:val="single" w:color="auto" w:sz="8" w:space="0"/>
              <w:right w:val="single" w:color="auto" w:sz="8" w:space="0"/>
            </w:tcBorders>
            <w:noWrap/>
            <w:vAlign w:val="center"/>
          </w:tcPr>
          <w:p w14:paraId="27C2025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389CF68">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424C60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36</w:t>
            </w:r>
          </w:p>
        </w:tc>
        <w:tc>
          <w:tcPr>
            <w:tcW w:w="4155" w:type="dxa"/>
            <w:tcBorders>
              <w:top w:val="nil"/>
              <w:left w:val="nil"/>
              <w:bottom w:val="single" w:color="auto" w:sz="8" w:space="0"/>
              <w:right w:val="single" w:color="auto" w:sz="8" w:space="0"/>
            </w:tcBorders>
            <w:noWrap/>
            <w:vAlign w:val="center"/>
          </w:tcPr>
          <w:p w14:paraId="2014292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公益广告赏析与设计</w:t>
            </w:r>
          </w:p>
        </w:tc>
        <w:tc>
          <w:tcPr>
            <w:tcW w:w="3624" w:type="dxa"/>
            <w:tcBorders>
              <w:top w:val="nil"/>
              <w:left w:val="nil"/>
              <w:bottom w:val="single" w:color="auto" w:sz="8" w:space="0"/>
              <w:right w:val="single" w:color="auto" w:sz="8" w:space="0"/>
            </w:tcBorders>
            <w:noWrap/>
            <w:vAlign w:val="center"/>
          </w:tcPr>
          <w:p w14:paraId="5FEF28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1A296DB0">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0DCA862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37</w:t>
            </w:r>
          </w:p>
        </w:tc>
        <w:tc>
          <w:tcPr>
            <w:tcW w:w="4155" w:type="dxa"/>
            <w:tcBorders>
              <w:top w:val="nil"/>
              <w:left w:val="nil"/>
              <w:bottom w:val="single" w:color="auto" w:sz="8" w:space="0"/>
              <w:right w:val="single" w:color="auto" w:sz="8" w:space="0"/>
            </w:tcBorders>
            <w:noWrap/>
            <w:vAlign w:val="center"/>
          </w:tcPr>
          <w:p w14:paraId="3B0445D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影视艺术</w:t>
            </w:r>
          </w:p>
        </w:tc>
        <w:tc>
          <w:tcPr>
            <w:tcW w:w="3624" w:type="dxa"/>
            <w:tcBorders>
              <w:top w:val="nil"/>
              <w:left w:val="nil"/>
              <w:bottom w:val="single" w:color="auto" w:sz="8" w:space="0"/>
              <w:right w:val="single" w:color="auto" w:sz="8" w:space="0"/>
            </w:tcBorders>
            <w:noWrap/>
            <w:vAlign w:val="center"/>
          </w:tcPr>
          <w:p w14:paraId="6B8003A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73C606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4B05931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38</w:t>
            </w:r>
          </w:p>
        </w:tc>
        <w:tc>
          <w:tcPr>
            <w:tcW w:w="4155" w:type="dxa"/>
            <w:tcBorders>
              <w:top w:val="nil"/>
              <w:left w:val="nil"/>
              <w:bottom w:val="single" w:color="auto" w:sz="8" w:space="0"/>
              <w:right w:val="single" w:color="auto" w:sz="8" w:space="0"/>
            </w:tcBorders>
            <w:noWrap/>
            <w:vAlign w:val="center"/>
          </w:tcPr>
          <w:p w14:paraId="0CBA5E9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古典钢琴作品鉴赏</w:t>
            </w:r>
          </w:p>
        </w:tc>
        <w:tc>
          <w:tcPr>
            <w:tcW w:w="3624" w:type="dxa"/>
            <w:tcBorders>
              <w:top w:val="nil"/>
              <w:left w:val="nil"/>
              <w:bottom w:val="single" w:color="auto" w:sz="8" w:space="0"/>
              <w:right w:val="single" w:color="auto" w:sz="8" w:space="0"/>
            </w:tcBorders>
            <w:noWrap/>
            <w:vAlign w:val="center"/>
          </w:tcPr>
          <w:p w14:paraId="008FE9A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F41BBD2">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105F208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39</w:t>
            </w:r>
          </w:p>
        </w:tc>
        <w:tc>
          <w:tcPr>
            <w:tcW w:w="4155" w:type="dxa"/>
            <w:tcBorders>
              <w:top w:val="nil"/>
              <w:left w:val="nil"/>
              <w:bottom w:val="single" w:color="auto" w:sz="8" w:space="0"/>
              <w:right w:val="single" w:color="auto" w:sz="8" w:space="0"/>
            </w:tcBorders>
            <w:noWrap/>
            <w:vAlign w:val="center"/>
          </w:tcPr>
          <w:p w14:paraId="0CB52E2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西方流行音乐历史与赏析</w:t>
            </w:r>
          </w:p>
        </w:tc>
        <w:tc>
          <w:tcPr>
            <w:tcW w:w="3624" w:type="dxa"/>
            <w:tcBorders>
              <w:top w:val="nil"/>
              <w:left w:val="nil"/>
              <w:bottom w:val="single" w:color="auto" w:sz="8" w:space="0"/>
              <w:right w:val="single" w:color="auto" w:sz="8" w:space="0"/>
            </w:tcBorders>
            <w:noWrap/>
            <w:vAlign w:val="center"/>
          </w:tcPr>
          <w:p w14:paraId="61D486B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610BCF85">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1EF93B8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40</w:t>
            </w:r>
          </w:p>
        </w:tc>
        <w:tc>
          <w:tcPr>
            <w:tcW w:w="4155" w:type="dxa"/>
            <w:tcBorders>
              <w:top w:val="nil"/>
              <w:left w:val="nil"/>
              <w:bottom w:val="single" w:color="auto" w:sz="8" w:space="0"/>
              <w:right w:val="single" w:color="auto" w:sz="8" w:space="0"/>
            </w:tcBorders>
            <w:noWrap/>
            <w:vAlign w:val="center"/>
          </w:tcPr>
          <w:p w14:paraId="0F3E308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外国建筑赏析</w:t>
            </w:r>
          </w:p>
        </w:tc>
        <w:tc>
          <w:tcPr>
            <w:tcW w:w="3624" w:type="dxa"/>
            <w:tcBorders>
              <w:top w:val="nil"/>
              <w:left w:val="nil"/>
              <w:bottom w:val="single" w:color="auto" w:sz="8" w:space="0"/>
              <w:right w:val="single" w:color="auto" w:sz="8" w:space="0"/>
            </w:tcBorders>
            <w:noWrap/>
            <w:vAlign w:val="center"/>
          </w:tcPr>
          <w:p w14:paraId="774C998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73DF9994">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61CED0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41</w:t>
            </w:r>
          </w:p>
        </w:tc>
        <w:tc>
          <w:tcPr>
            <w:tcW w:w="4155" w:type="dxa"/>
            <w:tcBorders>
              <w:top w:val="nil"/>
              <w:left w:val="nil"/>
              <w:bottom w:val="single" w:color="auto" w:sz="8" w:space="0"/>
              <w:right w:val="single" w:color="auto" w:sz="8" w:space="0"/>
            </w:tcBorders>
            <w:noWrap/>
            <w:vAlign w:val="center"/>
          </w:tcPr>
          <w:p w14:paraId="6ACC8C9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古琴文化与演奏</w:t>
            </w:r>
          </w:p>
        </w:tc>
        <w:tc>
          <w:tcPr>
            <w:tcW w:w="3624" w:type="dxa"/>
            <w:tcBorders>
              <w:top w:val="nil"/>
              <w:left w:val="nil"/>
              <w:bottom w:val="single" w:color="auto" w:sz="8" w:space="0"/>
              <w:right w:val="single" w:color="auto" w:sz="8" w:space="0"/>
            </w:tcBorders>
            <w:noWrap/>
            <w:vAlign w:val="center"/>
          </w:tcPr>
          <w:p w14:paraId="7DF4680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573B1DEB">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1E104D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42</w:t>
            </w:r>
          </w:p>
        </w:tc>
        <w:tc>
          <w:tcPr>
            <w:tcW w:w="4155" w:type="dxa"/>
            <w:tcBorders>
              <w:top w:val="nil"/>
              <w:left w:val="nil"/>
              <w:bottom w:val="single" w:color="auto" w:sz="8" w:space="0"/>
              <w:right w:val="single" w:color="auto" w:sz="8" w:space="0"/>
            </w:tcBorders>
            <w:noWrap/>
            <w:vAlign w:val="center"/>
          </w:tcPr>
          <w:p w14:paraId="43A0ABD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影视文学</w:t>
            </w:r>
          </w:p>
        </w:tc>
        <w:tc>
          <w:tcPr>
            <w:tcW w:w="3624" w:type="dxa"/>
            <w:tcBorders>
              <w:top w:val="nil"/>
              <w:left w:val="nil"/>
              <w:bottom w:val="single" w:color="auto" w:sz="8" w:space="0"/>
              <w:right w:val="single" w:color="auto" w:sz="8" w:space="0"/>
            </w:tcBorders>
            <w:noWrap/>
            <w:vAlign w:val="center"/>
          </w:tcPr>
          <w:p w14:paraId="4F6DAC8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752D256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1913B75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43</w:t>
            </w:r>
          </w:p>
        </w:tc>
        <w:tc>
          <w:tcPr>
            <w:tcW w:w="4155" w:type="dxa"/>
            <w:tcBorders>
              <w:top w:val="nil"/>
              <w:left w:val="nil"/>
              <w:bottom w:val="single" w:color="auto" w:sz="8" w:space="0"/>
              <w:right w:val="single" w:color="auto" w:sz="8" w:space="0"/>
            </w:tcBorders>
            <w:noWrap/>
            <w:vAlign w:val="center"/>
          </w:tcPr>
          <w:p w14:paraId="2E771FF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国画鉴赏与花鸟画技法</w:t>
            </w:r>
          </w:p>
        </w:tc>
        <w:tc>
          <w:tcPr>
            <w:tcW w:w="3624" w:type="dxa"/>
            <w:tcBorders>
              <w:top w:val="nil"/>
              <w:left w:val="nil"/>
              <w:bottom w:val="single" w:color="auto" w:sz="8" w:space="0"/>
              <w:right w:val="single" w:color="auto" w:sz="8" w:space="0"/>
            </w:tcBorders>
            <w:noWrap/>
            <w:vAlign w:val="center"/>
          </w:tcPr>
          <w:p w14:paraId="7E4D324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D9ECC6E">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824BCB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44</w:t>
            </w:r>
          </w:p>
        </w:tc>
        <w:tc>
          <w:tcPr>
            <w:tcW w:w="4155" w:type="dxa"/>
            <w:tcBorders>
              <w:top w:val="nil"/>
              <w:left w:val="nil"/>
              <w:bottom w:val="single" w:color="auto" w:sz="8" w:space="0"/>
              <w:right w:val="single" w:color="auto" w:sz="8" w:space="0"/>
            </w:tcBorders>
            <w:shd w:val="clear" w:color="auto" w:fill="FFFFFF"/>
            <w:noWrap/>
            <w:vAlign w:val="center"/>
          </w:tcPr>
          <w:p w14:paraId="794494E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世界民族音乐——跟着音乐去旅行</w:t>
            </w:r>
          </w:p>
        </w:tc>
        <w:tc>
          <w:tcPr>
            <w:tcW w:w="3624" w:type="dxa"/>
            <w:tcBorders>
              <w:top w:val="nil"/>
              <w:left w:val="nil"/>
              <w:bottom w:val="single" w:color="auto" w:sz="8" w:space="0"/>
              <w:right w:val="single" w:color="auto" w:sz="8" w:space="0"/>
            </w:tcBorders>
            <w:noWrap/>
            <w:vAlign w:val="center"/>
          </w:tcPr>
          <w:p w14:paraId="3079A46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6FEC1959">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10D5F8A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45</w:t>
            </w:r>
          </w:p>
        </w:tc>
        <w:tc>
          <w:tcPr>
            <w:tcW w:w="4155" w:type="dxa"/>
            <w:tcBorders>
              <w:top w:val="nil"/>
              <w:left w:val="nil"/>
              <w:bottom w:val="single" w:color="auto" w:sz="8" w:space="0"/>
              <w:right w:val="single" w:color="auto" w:sz="8" w:space="0"/>
            </w:tcBorders>
            <w:shd w:val="clear" w:color="auto" w:fill="FFFFFF"/>
            <w:noWrap/>
            <w:vAlign w:val="center"/>
          </w:tcPr>
          <w:p w14:paraId="0683FF6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中西音乐鉴赏</w:t>
            </w:r>
          </w:p>
        </w:tc>
        <w:tc>
          <w:tcPr>
            <w:tcW w:w="3624" w:type="dxa"/>
            <w:tcBorders>
              <w:top w:val="nil"/>
              <w:left w:val="nil"/>
              <w:bottom w:val="single" w:color="auto" w:sz="8" w:space="0"/>
              <w:right w:val="single" w:color="auto" w:sz="8" w:space="0"/>
            </w:tcBorders>
            <w:noWrap/>
            <w:vAlign w:val="center"/>
          </w:tcPr>
          <w:p w14:paraId="421D0D6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45DB863">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737D0E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46</w:t>
            </w:r>
          </w:p>
        </w:tc>
        <w:tc>
          <w:tcPr>
            <w:tcW w:w="4155" w:type="dxa"/>
            <w:tcBorders>
              <w:top w:val="nil"/>
              <w:left w:val="nil"/>
              <w:bottom w:val="single" w:color="auto" w:sz="8" w:space="0"/>
              <w:right w:val="single" w:color="auto" w:sz="8" w:space="0"/>
            </w:tcBorders>
            <w:shd w:val="clear" w:color="auto" w:fill="FFFFFF"/>
            <w:noWrap/>
            <w:vAlign w:val="center"/>
          </w:tcPr>
          <w:p w14:paraId="05493E8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民族室内乐演奏</w:t>
            </w:r>
          </w:p>
        </w:tc>
        <w:tc>
          <w:tcPr>
            <w:tcW w:w="3624" w:type="dxa"/>
            <w:tcBorders>
              <w:top w:val="nil"/>
              <w:left w:val="nil"/>
              <w:bottom w:val="single" w:color="auto" w:sz="8" w:space="0"/>
              <w:right w:val="single" w:color="auto" w:sz="8" w:space="0"/>
            </w:tcBorders>
            <w:noWrap/>
            <w:vAlign w:val="center"/>
          </w:tcPr>
          <w:p w14:paraId="51794AF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57C0483B">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80ABAD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47</w:t>
            </w:r>
          </w:p>
        </w:tc>
        <w:tc>
          <w:tcPr>
            <w:tcW w:w="4155" w:type="dxa"/>
            <w:tcBorders>
              <w:top w:val="nil"/>
              <w:left w:val="nil"/>
              <w:bottom w:val="single" w:color="auto" w:sz="8" w:space="0"/>
              <w:right w:val="single" w:color="auto" w:sz="8" w:space="0"/>
            </w:tcBorders>
            <w:shd w:val="clear" w:color="auto" w:fill="FFFFFF"/>
            <w:noWrap/>
            <w:vAlign w:val="center"/>
          </w:tcPr>
          <w:p w14:paraId="5122233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减压健身舞蹈疗法</w:t>
            </w:r>
          </w:p>
        </w:tc>
        <w:tc>
          <w:tcPr>
            <w:tcW w:w="3624" w:type="dxa"/>
            <w:tcBorders>
              <w:top w:val="nil"/>
              <w:left w:val="nil"/>
              <w:bottom w:val="single" w:color="auto" w:sz="8" w:space="0"/>
              <w:right w:val="single" w:color="auto" w:sz="8" w:space="0"/>
            </w:tcBorders>
            <w:noWrap/>
            <w:vAlign w:val="center"/>
          </w:tcPr>
          <w:p w14:paraId="55B2C4E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174AB021">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EC61F5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48</w:t>
            </w:r>
          </w:p>
        </w:tc>
        <w:tc>
          <w:tcPr>
            <w:tcW w:w="4155" w:type="dxa"/>
            <w:tcBorders>
              <w:top w:val="nil"/>
              <w:left w:val="nil"/>
              <w:bottom w:val="single" w:color="auto" w:sz="8" w:space="0"/>
              <w:right w:val="single" w:color="auto" w:sz="8" w:space="0"/>
            </w:tcBorders>
            <w:shd w:val="clear" w:color="auto" w:fill="FFFFFF"/>
            <w:noWrap/>
            <w:vAlign w:val="center"/>
          </w:tcPr>
          <w:p w14:paraId="1BBC6BF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“古币艺秀”版画艺术工作坊</w:t>
            </w:r>
          </w:p>
        </w:tc>
        <w:tc>
          <w:tcPr>
            <w:tcW w:w="3624" w:type="dxa"/>
            <w:tcBorders>
              <w:top w:val="nil"/>
              <w:left w:val="nil"/>
              <w:bottom w:val="single" w:color="auto" w:sz="8" w:space="0"/>
              <w:right w:val="single" w:color="auto" w:sz="8" w:space="0"/>
            </w:tcBorders>
            <w:noWrap/>
            <w:vAlign w:val="center"/>
          </w:tcPr>
          <w:p w14:paraId="2ACDFD6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1C0D5C6E">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A16077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49</w:t>
            </w:r>
          </w:p>
        </w:tc>
        <w:tc>
          <w:tcPr>
            <w:tcW w:w="4155" w:type="dxa"/>
            <w:tcBorders>
              <w:top w:val="nil"/>
              <w:left w:val="nil"/>
              <w:bottom w:val="single" w:color="auto" w:sz="8" w:space="0"/>
              <w:right w:val="single" w:color="auto" w:sz="8" w:space="0"/>
            </w:tcBorders>
            <w:shd w:val="clear" w:color="auto" w:fill="FFFFFF"/>
            <w:noWrap/>
            <w:vAlign w:val="center"/>
          </w:tcPr>
          <w:p w14:paraId="5E6F4FC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服装色彩搭配</w:t>
            </w:r>
          </w:p>
        </w:tc>
        <w:tc>
          <w:tcPr>
            <w:tcW w:w="3624" w:type="dxa"/>
            <w:tcBorders>
              <w:top w:val="nil"/>
              <w:left w:val="nil"/>
              <w:bottom w:val="single" w:color="auto" w:sz="8" w:space="0"/>
              <w:right w:val="single" w:color="auto" w:sz="8" w:space="0"/>
            </w:tcBorders>
            <w:noWrap/>
            <w:vAlign w:val="center"/>
          </w:tcPr>
          <w:p w14:paraId="473D722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4219682A">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EA51DF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50</w:t>
            </w:r>
          </w:p>
        </w:tc>
        <w:tc>
          <w:tcPr>
            <w:tcW w:w="4155" w:type="dxa"/>
            <w:tcBorders>
              <w:top w:val="nil"/>
              <w:left w:val="nil"/>
              <w:bottom w:val="single" w:color="auto" w:sz="8" w:space="0"/>
              <w:right w:val="single" w:color="auto" w:sz="8" w:space="0"/>
            </w:tcBorders>
            <w:shd w:val="clear" w:color="auto" w:fill="FFFFFF"/>
            <w:noWrap/>
            <w:vAlign w:val="center"/>
          </w:tcPr>
          <w:p w14:paraId="44D8613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“西财之脊”版画艺术工作坊</w:t>
            </w:r>
          </w:p>
        </w:tc>
        <w:tc>
          <w:tcPr>
            <w:tcW w:w="3624" w:type="dxa"/>
            <w:tcBorders>
              <w:top w:val="nil"/>
              <w:left w:val="nil"/>
              <w:bottom w:val="single" w:color="auto" w:sz="8" w:space="0"/>
              <w:right w:val="single" w:color="auto" w:sz="8" w:space="0"/>
            </w:tcBorders>
            <w:noWrap/>
            <w:vAlign w:val="center"/>
          </w:tcPr>
          <w:p w14:paraId="5DF87CD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49C89551">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F467F5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51</w:t>
            </w:r>
          </w:p>
        </w:tc>
        <w:tc>
          <w:tcPr>
            <w:tcW w:w="4155" w:type="dxa"/>
            <w:tcBorders>
              <w:top w:val="nil"/>
              <w:left w:val="nil"/>
              <w:bottom w:val="single" w:color="auto" w:sz="8" w:space="0"/>
              <w:right w:val="single" w:color="auto" w:sz="8" w:space="0"/>
            </w:tcBorders>
            <w:shd w:val="clear" w:color="auto" w:fill="FFFFFF"/>
            <w:noWrap/>
            <w:vAlign w:val="center"/>
          </w:tcPr>
          <w:p w14:paraId="685A6E6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钢琴弹奏教程</w:t>
            </w:r>
          </w:p>
        </w:tc>
        <w:tc>
          <w:tcPr>
            <w:tcW w:w="3624" w:type="dxa"/>
            <w:tcBorders>
              <w:top w:val="nil"/>
              <w:left w:val="nil"/>
              <w:bottom w:val="single" w:color="auto" w:sz="8" w:space="0"/>
              <w:right w:val="single" w:color="auto" w:sz="8" w:space="0"/>
            </w:tcBorders>
            <w:noWrap/>
            <w:vAlign w:val="center"/>
          </w:tcPr>
          <w:p w14:paraId="59555F9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77475DA9">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51D2B1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52</w:t>
            </w:r>
          </w:p>
        </w:tc>
        <w:tc>
          <w:tcPr>
            <w:tcW w:w="4155" w:type="dxa"/>
            <w:tcBorders>
              <w:top w:val="nil"/>
              <w:left w:val="nil"/>
              <w:bottom w:val="single" w:color="auto" w:sz="8" w:space="0"/>
              <w:right w:val="single" w:color="auto" w:sz="8" w:space="0"/>
            </w:tcBorders>
            <w:shd w:val="clear" w:color="auto" w:fill="FFFFFF"/>
            <w:noWrap/>
            <w:vAlign w:val="center"/>
          </w:tcPr>
          <w:p w14:paraId="2135FA9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观影赏乐——电影中的西方音乐史</w:t>
            </w:r>
          </w:p>
        </w:tc>
        <w:tc>
          <w:tcPr>
            <w:tcW w:w="3624" w:type="dxa"/>
            <w:tcBorders>
              <w:top w:val="nil"/>
              <w:left w:val="nil"/>
              <w:bottom w:val="single" w:color="auto" w:sz="8" w:space="0"/>
              <w:right w:val="single" w:color="auto" w:sz="8" w:space="0"/>
            </w:tcBorders>
            <w:noWrap/>
            <w:vAlign w:val="center"/>
          </w:tcPr>
          <w:p w14:paraId="21A3934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6059CD9">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14AC285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53</w:t>
            </w:r>
          </w:p>
        </w:tc>
        <w:tc>
          <w:tcPr>
            <w:tcW w:w="4155" w:type="dxa"/>
            <w:tcBorders>
              <w:top w:val="nil"/>
              <w:left w:val="nil"/>
              <w:bottom w:val="single" w:color="auto" w:sz="8" w:space="0"/>
              <w:right w:val="single" w:color="auto" w:sz="8" w:space="0"/>
            </w:tcBorders>
            <w:shd w:val="clear" w:color="auto" w:fill="FFFFFF"/>
            <w:noWrap/>
            <w:vAlign w:val="center"/>
          </w:tcPr>
          <w:p w14:paraId="4099337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西方室内乐演奏</w:t>
            </w:r>
          </w:p>
        </w:tc>
        <w:tc>
          <w:tcPr>
            <w:tcW w:w="3624" w:type="dxa"/>
            <w:tcBorders>
              <w:top w:val="nil"/>
              <w:left w:val="nil"/>
              <w:bottom w:val="single" w:color="auto" w:sz="8" w:space="0"/>
              <w:right w:val="single" w:color="auto" w:sz="8" w:space="0"/>
            </w:tcBorders>
            <w:noWrap/>
            <w:vAlign w:val="center"/>
          </w:tcPr>
          <w:p w14:paraId="3E1D2F1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112D8D1">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6461DD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54</w:t>
            </w:r>
          </w:p>
        </w:tc>
        <w:tc>
          <w:tcPr>
            <w:tcW w:w="4155" w:type="dxa"/>
            <w:tcBorders>
              <w:top w:val="nil"/>
              <w:left w:val="nil"/>
              <w:bottom w:val="single" w:color="auto" w:sz="8" w:space="0"/>
              <w:right w:val="single" w:color="auto" w:sz="8" w:space="0"/>
            </w:tcBorders>
            <w:shd w:val="clear" w:color="auto" w:fill="FFFFFF"/>
            <w:noWrap/>
            <w:vAlign w:val="center"/>
          </w:tcPr>
          <w:p w14:paraId="570B75D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敦煌的艺术</w:t>
            </w:r>
          </w:p>
        </w:tc>
        <w:tc>
          <w:tcPr>
            <w:tcW w:w="3624" w:type="dxa"/>
            <w:tcBorders>
              <w:top w:val="nil"/>
              <w:left w:val="nil"/>
              <w:bottom w:val="single" w:color="auto" w:sz="8" w:space="0"/>
              <w:right w:val="single" w:color="auto" w:sz="8" w:space="0"/>
            </w:tcBorders>
            <w:noWrap/>
            <w:vAlign w:val="center"/>
          </w:tcPr>
          <w:p w14:paraId="6B6E3E9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F6D3930">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D1A6EF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55</w:t>
            </w:r>
          </w:p>
        </w:tc>
        <w:tc>
          <w:tcPr>
            <w:tcW w:w="4155" w:type="dxa"/>
            <w:tcBorders>
              <w:top w:val="nil"/>
              <w:left w:val="nil"/>
              <w:bottom w:val="single" w:color="auto" w:sz="8" w:space="0"/>
              <w:right w:val="single" w:color="auto" w:sz="8" w:space="0"/>
            </w:tcBorders>
            <w:shd w:val="clear" w:color="auto" w:fill="FFFFFF"/>
            <w:noWrap/>
            <w:vAlign w:val="center"/>
          </w:tcPr>
          <w:p w14:paraId="3BC45E2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中外建筑艺术鉴赏</w:t>
            </w:r>
          </w:p>
        </w:tc>
        <w:tc>
          <w:tcPr>
            <w:tcW w:w="3624" w:type="dxa"/>
            <w:tcBorders>
              <w:top w:val="nil"/>
              <w:left w:val="nil"/>
              <w:bottom w:val="single" w:color="auto" w:sz="8" w:space="0"/>
              <w:right w:val="single" w:color="auto" w:sz="8" w:space="0"/>
            </w:tcBorders>
            <w:noWrap/>
            <w:vAlign w:val="center"/>
          </w:tcPr>
          <w:p w14:paraId="1BA19F9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696E3FA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BA630B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56</w:t>
            </w:r>
          </w:p>
        </w:tc>
        <w:tc>
          <w:tcPr>
            <w:tcW w:w="4155" w:type="dxa"/>
            <w:tcBorders>
              <w:top w:val="nil"/>
              <w:left w:val="nil"/>
              <w:bottom w:val="single" w:color="auto" w:sz="8" w:space="0"/>
              <w:right w:val="single" w:color="auto" w:sz="8" w:space="0"/>
            </w:tcBorders>
            <w:shd w:val="clear" w:color="auto" w:fill="FFFFFF"/>
            <w:noWrap/>
            <w:vAlign w:val="center"/>
          </w:tcPr>
          <w:p w14:paraId="6E58260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影响力从语言开始——上戏台词课</w:t>
            </w:r>
          </w:p>
        </w:tc>
        <w:tc>
          <w:tcPr>
            <w:tcW w:w="3624" w:type="dxa"/>
            <w:tcBorders>
              <w:top w:val="nil"/>
              <w:left w:val="nil"/>
              <w:bottom w:val="single" w:color="auto" w:sz="8" w:space="0"/>
              <w:right w:val="single" w:color="auto" w:sz="8" w:space="0"/>
            </w:tcBorders>
            <w:noWrap/>
            <w:vAlign w:val="center"/>
          </w:tcPr>
          <w:p w14:paraId="18B73DD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1426BCD5">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80B1C4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57</w:t>
            </w:r>
          </w:p>
        </w:tc>
        <w:tc>
          <w:tcPr>
            <w:tcW w:w="4155" w:type="dxa"/>
            <w:tcBorders>
              <w:top w:val="nil"/>
              <w:left w:val="nil"/>
              <w:bottom w:val="single" w:color="auto" w:sz="8" w:space="0"/>
              <w:right w:val="single" w:color="auto" w:sz="8" w:space="0"/>
            </w:tcBorders>
            <w:shd w:val="clear" w:color="auto" w:fill="FFFFFF"/>
            <w:noWrap/>
            <w:vAlign w:val="center"/>
          </w:tcPr>
          <w:p w14:paraId="6F315E2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舞蹈编创与表演</w:t>
            </w:r>
          </w:p>
        </w:tc>
        <w:tc>
          <w:tcPr>
            <w:tcW w:w="3624" w:type="dxa"/>
            <w:tcBorders>
              <w:top w:val="nil"/>
              <w:left w:val="nil"/>
              <w:bottom w:val="single" w:color="auto" w:sz="8" w:space="0"/>
              <w:right w:val="single" w:color="auto" w:sz="8" w:space="0"/>
            </w:tcBorders>
            <w:noWrap/>
            <w:vAlign w:val="center"/>
          </w:tcPr>
          <w:p w14:paraId="659060B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4957FEB">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46179E3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58</w:t>
            </w:r>
          </w:p>
        </w:tc>
        <w:tc>
          <w:tcPr>
            <w:tcW w:w="4155" w:type="dxa"/>
            <w:tcBorders>
              <w:top w:val="nil"/>
              <w:left w:val="nil"/>
              <w:bottom w:val="single" w:color="auto" w:sz="8" w:space="0"/>
              <w:right w:val="single" w:color="auto" w:sz="8" w:space="0"/>
            </w:tcBorders>
            <w:shd w:val="clear" w:color="auto" w:fill="FFFFFF"/>
            <w:noWrap/>
            <w:vAlign w:val="center"/>
          </w:tcPr>
          <w:p w14:paraId="3A568DB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艺术大师讲堂</w:t>
            </w:r>
          </w:p>
        </w:tc>
        <w:tc>
          <w:tcPr>
            <w:tcW w:w="3624" w:type="dxa"/>
            <w:tcBorders>
              <w:top w:val="nil"/>
              <w:left w:val="nil"/>
              <w:bottom w:val="single" w:color="auto" w:sz="8" w:space="0"/>
              <w:right w:val="single" w:color="auto" w:sz="8" w:space="0"/>
            </w:tcBorders>
            <w:noWrap/>
            <w:vAlign w:val="center"/>
          </w:tcPr>
          <w:p w14:paraId="3F57C9F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6C9533FE">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42D7DC1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59</w:t>
            </w:r>
          </w:p>
        </w:tc>
        <w:tc>
          <w:tcPr>
            <w:tcW w:w="4155" w:type="dxa"/>
            <w:tcBorders>
              <w:top w:val="nil"/>
              <w:left w:val="nil"/>
              <w:bottom w:val="single" w:color="auto" w:sz="8" w:space="0"/>
              <w:right w:val="single" w:color="auto" w:sz="8" w:space="0"/>
            </w:tcBorders>
            <w:shd w:val="clear" w:color="auto" w:fill="FFFFFF"/>
            <w:noWrap/>
            <w:vAlign w:val="center"/>
          </w:tcPr>
          <w:p w14:paraId="725C5B4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校史剧创排实训</w:t>
            </w:r>
          </w:p>
        </w:tc>
        <w:tc>
          <w:tcPr>
            <w:tcW w:w="3624" w:type="dxa"/>
            <w:tcBorders>
              <w:top w:val="nil"/>
              <w:left w:val="nil"/>
              <w:bottom w:val="single" w:color="auto" w:sz="8" w:space="0"/>
              <w:right w:val="single" w:color="auto" w:sz="8" w:space="0"/>
            </w:tcBorders>
            <w:noWrap/>
            <w:vAlign w:val="center"/>
          </w:tcPr>
          <w:p w14:paraId="722343D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240C47E">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530685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60</w:t>
            </w:r>
          </w:p>
        </w:tc>
        <w:tc>
          <w:tcPr>
            <w:tcW w:w="4155" w:type="dxa"/>
            <w:tcBorders>
              <w:top w:val="nil"/>
              <w:left w:val="nil"/>
              <w:bottom w:val="single" w:color="auto" w:sz="8" w:space="0"/>
              <w:right w:val="single" w:color="auto" w:sz="8" w:space="0"/>
            </w:tcBorders>
            <w:shd w:val="clear" w:color="auto" w:fill="FFFFFF"/>
            <w:noWrap/>
            <w:vAlign w:val="center"/>
          </w:tcPr>
          <w:p w14:paraId="31BC778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声乐技巧与合唱</w:t>
            </w:r>
          </w:p>
        </w:tc>
        <w:tc>
          <w:tcPr>
            <w:tcW w:w="3624" w:type="dxa"/>
            <w:tcBorders>
              <w:top w:val="nil"/>
              <w:left w:val="nil"/>
              <w:bottom w:val="single" w:color="auto" w:sz="8" w:space="0"/>
              <w:right w:val="single" w:color="auto" w:sz="8" w:space="0"/>
            </w:tcBorders>
            <w:noWrap/>
            <w:vAlign w:val="center"/>
          </w:tcPr>
          <w:p w14:paraId="0F678BA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7690CFE1">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866C88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61</w:t>
            </w:r>
          </w:p>
        </w:tc>
        <w:tc>
          <w:tcPr>
            <w:tcW w:w="4155" w:type="dxa"/>
            <w:tcBorders>
              <w:top w:val="nil"/>
              <w:left w:val="nil"/>
              <w:bottom w:val="single" w:color="auto" w:sz="8" w:space="0"/>
              <w:right w:val="single" w:color="auto" w:sz="8" w:space="0"/>
            </w:tcBorders>
            <w:shd w:val="clear" w:color="auto" w:fill="FFFFFF"/>
            <w:noWrap/>
            <w:vAlign w:val="center"/>
          </w:tcPr>
          <w:p w14:paraId="077ED99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戏剧表演基础训练</w:t>
            </w:r>
          </w:p>
        </w:tc>
        <w:tc>
          <w:tcPr>
            <w:tcW w:w="3624" w:type="dxa"/>
            <w:tcBorders>
              <w:top w:val="nil"/>
              <w:left w:val="nil"/>
              <w:bottom w:val="single" w:color="auto" w:sz="8" w:space="0"/>
              <w:right w:val="single" w:color="auto" w:sz="8" w:space="0"/>
            </w:tcBorders>
            <w:noWrap/>
            <w:vAlign w:val="center"/>
          </w:tcPr>
          <w:p w14:paraId="1587D04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59A0E94D">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7F0BD0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62</w:t>
            </w:r>
          </w:p>
        </w:tc>
        <w:tc>
          <w:tcPr>
            <w:tcW w:w="4155" w:type="dxa"/>
            <w:tcBorders>
              <w:top w:val="nil"/>
              <w:left w:val="nil"/>
              <w:bottom w:val="single" w:color="auto" w:sz="8" w:space="0"/>
              <w:right w:val="single" w:color="auto" w:sz="8" w:space="0"/>
            </w:tcBorders>
            <w:shd w:val="clear" w:color="auto" w:fill="FFFFFF"/>
            <w:noWrap/>
            <w:vAlign w:val="center"/>
          </w:tcPr>
          <w:p w14:paraId="002EF6E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世界著名博物馆艺术经典</w:t>
            </w:r>
          </w:p>
        </w:tc>
        <w:tc>
          <w:tcPr>
            <w:tcW w:w="3624" w:type="dxa"/>
            <w:tcBorders>
              <w:top w:val="nil"/>
              <w:left w:val="nil"/>
              <w:bottom w:val="single" w:color="auto" w:sz="8" w:space="0"/>
              <w:right w:val="single" w:color="auto" w:sz="8" w:space="0"/>
            </w:tcBorders>
            <w:noWrap/>
            <w:vAlign w:val="center"/>
          </w:tcPr>
          <w:p w14:paraId="7AE8810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5F9D599">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425C4B8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63</w:t>
            </w:r>
          </w:p>
        </w:tc>
        <w:tc>
          <w:tcPr>
            <w:tcW w:w="4155" w:type="dxa"/>
            <w:tcBorders>
              <w:top w:val="nil"/>
              <w:left w:val="nil"/>
              <w:bottom w:val="single" w:color="auto" w:sz="8" w:space="0"/>
              <w:right w:val="single" w:color="auto" w:sz="8" w:space="0"/>
            </w:tcBorders>
            <w:shd w:val="clear" w:color="auto" w:fill="FFFFFF"/>
            <w:noWrap/>
            <w:vAlign w:val="center"/>
          </w:tcPr>
          <w:p w14:paraId="5FB12E3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世界现代设计史</w:t>
            </w:r>
          </w:p>
        </w:tc>
        <w:tc>
          <w:tcPr>
            <w:tcW w:w="3624" w:type="dxa"/>
            <w:tcBorders>
              <w:top w:val="nil"/>
              <w:left w:val="nil"/>
              <w:bottom w:val="single" w:color="auto" w:sz="8" w:space="0"/>
              <w:right w:val="single" w:color="auto" w:sz="8" w:space="0"/>
            </w:tcBorders>
            <w:noWrap/>
            <w:vAlign w:val="center"/>
          </w:tcPr>
          <w:p w14:paraId="38187FA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68E15B2E">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7D3AED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64</w:t>
            </w:r>
          </w:p>
        </w:tc>
        <w:tc>
          <w:tcPr>
            <w:tcW w:w="4155" w:type="dxa"/>
            <w:tcBorders>
              <w:top w:val="nil"/>
              <w:left w:val="nil"/>
              <w:bottom w:val="single" w:color="auto" w:sz="8" w:space="0"/>
              <w:right w:val="single" w:color="auto" w:sz="8" w:space="0"/>
            </w:tcBorders>
            <w:shd w:val="clear" w:color="auto" w:fill="FFFFFF"/>
            <w:noWrap/>
            <w:vAlign w:val="center"/>
          </w:tcPr>
          <w:p w14:paraId="10E1595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中国漆器与漆艺</w:t>
            </w:r>
          </w:p>
        </w:tc>
        <w:tc>
          <w:tcPr>
            <w:tcW w:w="3624" w:type="dxa"/>
            <w:tcBorders>
              <w:top w:val="nil"/>
              <w:left w:val="nil"/>
              <w:bottom w:val="single" w:color="auto" w:sz="8" w:space="0"/>
              <w:right w:val="single" w:color="auto" w:sz="8" w:space="0"/>
            </w:tcBorders>
            <w:noWrap/>
            <w:vAlign w:val="center"/>
          </w:tcPr>
          <w:p w14:paraId="2C17BF6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CCC8F08">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04BBF30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65</w:t>
            </w:r>
          </w:p>
        </w:tc>
        <w:tc>
          <w:tcPr>
            <w:tcW w:w="4155" w:type="dxa"/>
            <w:tcBorders>
              <w:top w:val="nil"/>
              <w:left w:val="nil"/>
              <w:bottom w:val="single" w:color="auto" w:sz="8" w:space="0"/>
              <w:right w:val="single" w:color="auto" w:sz="8" w:space="0"/>
            </w:tcBorders>
            <w:shd w:val="clear" w:color="auto" w:fill="FFFFFF"/>
            <w:noWrap/>
            <w:vAlign w:val="center"/>
          </w:tcPr>
          <w:p w14:paraId="3B65256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“古币艺秀”水彩艺术工作坊</w:t>
            </w:r>
          </w:p>
        </w:tc>
        <w:tc>
          <w:tcPr>
            <w:tcW w:w="3624" w:type="dxa"/>
            <w:tcBorders>
              <w:top w:val="nil"/>
              <w:left w:val="nil"/>
              <w:bottom w:val="single" w:color="auto" w:sz="8" w:space="0"/>
              <w:right w:val="single" w:color="auto" w:sz="8" w:space="0"/>
            </w:tcBorders>
            <w:noWrap/>
            <w:vAlign w:val="center"/>
          </w:tcPr>
          <w:p w14:paraId="679AE81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1A42C529">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7F00CF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66</w:t>
            </w:r>
          </w:p>
        </w:tc>
        <w:tc>
          <w:tcPr>
            <w:tcW w:w="4155" w:type="dxa"/>
            <w:tcBorders>
              <w:top w:val="nil"/>
              <w:left w:val="nil"/>
              <w:bottom w:val="single" w:color="auto" w:sz="8" w:space="0"/>
              <w:right w:val="single" w:color="auto" w:sz="8" w:space="0"/>
            </w:tcBorders>
            <w:shd w:val="clear" w:color="auto" w:fill="FFFFFF"/>
            <w:noWrap/>
            <w:vAlign w:val="center"/>
          </w:tcPr>
          <w:p w14:paraId="60F0154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剧本阅读与创作</w:t>
            </w:r>
          </w:p>
        </w:tc>
        <w:tc>
          <w:tcPr>
            <w:tcW w:w="3624" w:type="dxa"/>
            <w:tcBorders>
              <w:top w:val="nil"/>
              <w:left w:val="nil"/>
              <w:bottom w:val="single" w:color="auto" w:sz="8" w:space="0"/>
              <w:right w:val="single" w:color="auto" w:sz="8" w:space="0"/>
            </w:tcBorders>
            <w:noWrap/>
            <w:vAlign w:val="center"/>
          </w:tcPr>
          <w:p w14:paraId="6CD2F0F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42D9EFE9">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F27C2F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67</w:t>
            </w:r>
          </w:p>
        </w:tc>
        <w:tc>
          <w:tcPr>
            <w:tcW w:w="4155" w:type="dxa"/>
            <w:tcBorders>
              <w:top w:val="nil"/>
              <w:left w:val="nil"/>
              <w:bottom w:val="single" w:color="auto" w:sz="8" w:space="0"/>
              <w:right w:val="single" w:color="auto" w:sz="8" w:space="0"/>
            </w:tcBorders>
            <w:shd w:val="clear" w:color="auto" w:fill="FFFFFF"/>
            <w:noWrap/>
            <w:vAlign w:val="center"/>
          </w:tcPr>
          <w:p w14:paraId="3677FCD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中国传统民歌赏析</w:t>
            </w:r>
          </w:p>
        </w:tc>
        <w:tc>
          <w:tcPr>
            <w:tcW w:w="3624" w:type="dxa"/>
            <w:tcBorders>
              <w:top w:val="nil"/>
              <w:left w:val="nil"/>
              <w:bottom w:val="single" w:color="auto" w:sz="8" w:space="0"/>
              <w:right w:val="single" w:color="auto" w:sz="8" w:space="0"/>
            </w:tcBorders>
            <w:noWrap/>
            <w:vAlign w:val="center"/>
          </w:tcPr>
          <w:p w14:paraId="0B276B5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C2AECBA">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4D8ACBB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68</w:t>
            </w:r>
          </w:p>
        </w:tc>
        <w:tc>
          <w:tcPr>
            <w:tcW w:w="4155" w:type="dxa"/>
            <w:tcBorders>
              <w:top w:val="nil"/>
              <w:left w:val="nil"/>
              <w:bottom w:val="single" w:color="auto" w:sz="8" w:space="0"/>
              <w:right w:val="single" w:color="auto" w:sz="8" w:space="0"/>
            </w:tcBorders>
            <w:shd w:val="clear" w:color="auto" w:fill="FFFFFF"/>
            <w:noWrap/>
            <w:vAlign w:val="center"/>
          </w:tcPr>
          <w:p w14:paraId="76DC855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非遗传承与中国漆艺</w:t>
            </w:r>
          </w:p>
        </w:tc>
        <w:tc>
          <w:tcPr>
            <w:tcW w:w="3624" w:type="dxa"/>
            <w:tcBorders>
              <w:top w:val="nil"/>
              <w:left w:val="nil"/>
              <w:bottom w:val="single" w:color="auto" w:sz="8" w:space="0"/>
              <w:right w:val="single" w:color="auto" w:sz="8" w:space="0"/>
            </w:tcBorders>
            <w:noWrap/>
            <w:vAlign w:val="center"/>
          </w:tcPr>
          <w:p w14:paraId="032138E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652C39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A002E1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69</w:t>
            </w:r>
          </w:p>
        </w:tc>
        <w:tc>
          <w:tcPr>
            <w:tcW w:w="4155" w:type="dxa"/>
            <w:tcBorders>
              <w:top w:val="nil"/>
              <w:left w:val="nil"/>
              <w:bottom w:val="single" w:color="auto" w:sz="8" w:space="0"/>
              <w:right w:val="single" w:color="auto" w:sz="8" w:space="0"/>
            </w:tcBorders>
            <w:shd w:val="clear" w:color="auto" w:fill="FFFFFF"/>
            <w:noWrap/>
            <w:vAlign w:val="center"/>
          </w:tcPr>
          <w:p w14:paraId="40F4399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歌唱基础训练</w:t>
            </w:r>
          </w:p>
        </w:tc>
        <w:tc>
          <w:tcPr>
            <w:tcW w:w="3624" w:type="dxa"/>
            <w:tcBorders>
              <w:top w:val="nil"/>
              <w:left w:val="nil"/>
              <w:bottom w:val="single" w:color="auto" w:sz="8" w:space="0"/>
              <w:right w:val="single" w:color="auto" w:sz="8" w:space="0"/>
            </w:tcBorders>
            <w:noWrap/>
            <w:vAlign w:val="center"/>
          </w:tcPr>
          <w:p w14:paraId="526D8CA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80EB55F">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4D2691E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70</w:t>
            </w:r>
          </w:p>
        </w:tc>
        <w:tc>
          <w:tcPr>
            <w:tcW w:w="4155" w:type="dxa"/>
            <w:tcBorders>
              <w:top w:val="nil"/>
              <w:left w:val="nil"/>
              <w:bottom w:val="single" w:color="auto" w:sz="8" w:space="0"/>
              <w:right w:val="single" w:color="auto" w:sz="8" w:space="0"/>
            </w:tcBorders>
            <w:shd w:val="clear" w:color="auto" w:fill="FFFFFF"/>
            <w:noWrap/>
            <w:vAlign w:val="center"/>
          </w:tcPr>
          <w:p w14:paraId="4738938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相声表演艺术</w:t>
            </w:r>
          </w:p>
        </w:tc>
        <w:tc>
          <w:tcPr>
            <w:tcW w:w="3624" w:type="dxa"/>
            <w:tcBorders>
              <w:top w:val="nil"/>
              <w:left w:val="nil"/>
              <w:bottom w:val="single" w:color="auto" w:sz="8" w:space="0"/>
              <w:right w:val="single" w:color="auto" w:sz="8" w:space="0"/>
            </w:tcBorders>
            <w:noWrap/>
            <w:vAlign w:val="center"/>
          </w:tcPr>
          <w:p w14:paraId="0735181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BDB0FED">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F37F35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71</w:t>
            </w:r>
          </w:p>
        </w:tc>
        <w:tc>
          <w:tcPr>
            <w:tcW w:w="4155" w:type="dxa"/>
            <w:tcBorders>
              <w:top w:val="nil"/>
              <w:left w:val="nil"/>
              <w:bottom w:val="single" w:color="auto" w:sz="8" w:space="0"/>
              <w:right w:val="single" w:color="auto" w:sz="8" w:space="0"/>
            </w:tcBorders>
            <w:shd w:val="clear" w:color="auto" w:fill="FFFFFF"/>
            <w:noWrap/>
            <w:vAlign w:val="center"/>
          </w:tcPr>
          <w:p w14:paraId="47E954A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中国民歌赏析与舞台表演</w:t>
            </w:r>
          </w:p>
        </w:tc>
        <w:tc>
          <w:tcPr>
            <w:tcW w:w="3624" w:type="dxa"/>
            <w:tcBorders>
              <w:top w:val="nil"/>
              <w:left w:val="nil"/>
              <w:bottom w:val="single" w:color="auto" w:sz="8" w:space="0"/>
              <w:right w:val="single" w:color="auto" w:sz="8" w:space="0"/>
            </w:tcBorders>
            <w:noWrap/>
            <w:vAlign w:val="center"/>
          </w:tcPr>
          <w:p w14:paraId="10626BB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09C4AB59">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7F9C3F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72</w:t>
            </w:r>
          </w:p>
        </w:tc>
        <w:tc>
          <w:tcPr>
            <w:tcW w:w="4155" w:type="dxa"/>
            <w:tcBorders>
              <w:top w:val="nil"/>
              <w:left w:val="nil"/>
              <w:bottom w:val="single" w:color="auto" w:sz="8" w:space="0"/>
              <w:right w:val="single" w:color="auto" w:sz="8" w:space="0"/>
            </w:tcBorders>
            <w:shd w:val="clear" w:color="auto" w:fill="FFFFFF"/>
            <w:noWrap/>
            <w:vAlign w:val="center"/>
          </w:tcPr>
          <w:p w14:paraId="12EB683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声乐技巧与合唱Ⅰ</w:t>
            </w:r>
          </w:p>
        </w:tc>
        <w:tc>
          <w:tcPr>
            <w:tcW w:w="3624" w:type="dxa"/>
            <w:tcBorders>
              <w:top w:val="nil"/>
              <w:left w:val="nil"/>
              <w:bottom w:val="single" w:color="auto" w:sz="8" w:space="0"/>
              <w:right w:val="single" w:color="auto" w:sz="8" w:space="0"/>
            </w:tcBorders>
            <w:noWrap/>
            <w:vAlign w:val="center"/>
          </w:tcPr>
          <w:p w14:paraId="04AD7BA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7AA56370">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E8EB80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73</w:t>
            </w:r>
          </w:p>
        </w:tc>
        <w:tc>
          <w:tcPr>
            <w:tcW w:w="4155" w:type="dxa"/>
            <w:tcBorders>
              <w:top w:val="nil"/>
              <w:left w:val="nil"/>
              <w:bottom w:val="single" w:color="auto" w:sz="8" w:space="0"/>
              <w:right w:val="single" w:color="auto" w:sz="8" w:space="0"/>
            </w:tcBorders>
            <w:shd w:val="clear" w:color="auto" w:fill="FFFFFF"/>
            <w:noWrap/>
            <w:vAlign w:val="center"/>
          </w:tcPr>
          <w:p w14:paraId="56A50CF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西方室内乐演奏Ⅱ</w:t>
            </w:r>
          </w:p>
        </w:tc>
        <w:tc>
          <w:tcPr>
            <w:tcW w:w="3624" w:type="dxa"/>
            <w:tcBorders>
              <w:top w:val="nil"/>
              <w:left w:val="nil"/>
              <w:bottom w:val="single" w:color="auto" w:sz="8" w:space="0"/>
              <w:right w:val="single" w:color="auto" w:sz="8" w:space="0"/>
            </w:tcBorders>
            <w:noWrap/>
            <w:vAlign w:val="center"/>
          </w:tcPr>
          <w:p w14:paraId="4E61AA0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CF0ADF1">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B7C2A0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74</w:t>
            </w:r>
          </w:p>
        </w:tc>
        <w:tc>
          <w:tcPr>
            <w:tcW w:w="4155" w:type="dxa"/>
            <w:tcBorders>
              <w:top w:val="nil"/>
              <w:left w:val="nil"/>
              <w:bottom w:val="single" w:color="auto" w:sz="8" w:space="0"/>
              <w:right w:val="single" w:color="auto" w:sz="8" w:space="0"/>
            </w:tcBorders>
            <w:shd w:val="clear" w:color="auto" w:fill="FFFFFF"/>
            <w:noWrap/>
            <w:vAlign w:val="center"/>
          </w:tcPr>
          <w:p w14:paraId="1A8ECE1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古琴文化与演奏Ⅱ</w:t>
            </w:r>
          </w:p>
        </w:tc>
        <w:tc>
          <w:tcPr>
            <w:tcW w:w="3624" w:type="dxa"/>
            <w:tcBorders>
              <w:top w:val="nil"/>
              <w:left w:val="nil"/>
              <w:bottom w:val="single" w:color="auto" w:sz="8" w:space="0"/>
              <w:right w:val="single" w:color="auto" w:sz="8" w:space="0"/>
            </w:tcBorders>
            <w:noWrap/>
            <w:vAlign w:val="center"/>
          </w:tcPr>
          <w:p w14:paraId="66E9686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441057F0">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5557C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75</w:t>
            </w:r>
          </w:p>
        </w:tc>
        <w:tc>
          <w:tcPr>
            <w:tcW w:w="4155" w:type="dxa"/>
            <w:tcBorders>
              <w:top w:val="nil"/>
              <w:left w:val="nil"/>
              <w:bottom w:val="single" w:color="auto" w:sz="8" w:space="0"/>
              <w:right w:val="single" w:color="auto" w:sz="8" w:space="0"/>
            </w:tcBorders>
            <w:shd w:val="clear" w:color="auto" w:fill="FFFFFF"/>
            <w:noWrap/>
            <w:vAlign w:val="center"/>
          </w:tcPr>
          <w:p w14:paraId="2BA4C81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民族室内乐演奏Ⅱ</w:t>
            </w:r>
          </w:p>
        </w:tc>
        <w:tc>
          <w:tcPr>
            <w:tcW w:w="3624" w:type="dxa"/>
            <w:tcBorders>
              <w:top w:val="nil"/>
              <w:left w:val="nil"/>
              <w:bottom w:val="single" w:color="auto" w:sz="8" w:space="0"/>
              <w:right w:val="single" w:color="auto" w:sz="8" w:space="0"/>
            </w:tcBorders>
            <w:noWrap/>
            <w:vAlign w:val="center"/>
          </w:tcPr>
          <w:p w14:paraId="7395BD6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141E04F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0DA823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76</w:t>
            </w:r>
          </w:p>
        </w:tc>
        <w:tc>
          <w:tcPr>
            <w:tcW w:w="4155" w:type="dxa"/>
            <w:tcBorders>
              <w:top w:val="nil"/>
              <w:left w:val="nil"/>
              <w:bottom w:val="single" w:color="auto" w:sz="8" w:space="0"/>
              <w:right w:val="single" w:color="auto" w:sz="8" w:space="0"/>
            </w:tcBorders>
            <w:shd w:val="clear" w:color="auto" w:fill="FFFFFF"/>
            <w:noWrap/>
            <w:vAlign w:val="center"/>
          </w:tcPr>
          <w:p w14:paraId="2E45758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中国古典舞身韵与形体训练</w:t>
            </w:r>
          </w:p>
        </w:tc>
        <w:tc>
          <w:tcPr>
            <w:tcW w:w="3624" w:type="dxa"/>
            <w:tcBorders>
              <w:top w:val="nil"/>
              <w:left w:val="nil"/>
              <w:bottom w:val="single" w:color="auto" w:sz="8" w:space="0"/>
              <w:right w:val="single" w:color="auto" w:sz="8" w:space="0"/>
            </w:tcBorders>
            <w:noWrap/>
            <w:vAlign w:val="center"/>
          </w:tcPr>
          <w:p w14:paraId="2EB9E43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79CF93A">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3D9B4A6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77</w:t>
            </w:r>
          </w:p>
        </w:tc>
        <w:tc>
          <w:tcPr>
            <w:tcW w:w="4155" w:type="dxa"/>
            <w:tcBorders>
              <w:top w:val="nil"/>
              <w:left w:val="nil"/>
              <w:bottom w:val="single" w:color="auto" w:sz="8" w:space="0"/>
              <w:right w:val="single" w:color="auto" w:sz="8" w:space="0"/>
            </w:tcBorders>
            <w:shd w:val="clear" w:color="auto" w:fill="FFFFFF"/>
            <w:noWrap/>
            <w:vAlign w:val="center"/>
          </w:tcPr>
          <w:p w14:paraId="66D71B6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创意舞蹈</w:t>
            </w:r>
          </w:p>
        </w:tc>
        <w:tc>
          <w:tcPr>
            <w:tcW w:w="3624" w:type="dxa"/>
            <w:tcBorders>
              <w:top w:val="nil"/>
              <w:left w:val="nil"/>
              <w:bottom w:val="single" w:color="auto" w:sz="8" w:space="0"/>
              <w:right w:val="single" w:color="auto" w:sz="8" w:space="0"/>
            </w:tcBorders>
            <w:noWrap/>
            <w:vAlign w:val="center"/>
          </w:tcPr>
          <w:p w14:paraId="3251FA5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742C4B86">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ABADA6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78</w:t>
            </w:r>
          </w:p>
        </w:tc>
        <w:tc>
          <w:tcPr>
            <w:tcW w:w="4155" w:type="dxa"/>
            <w:tcBorders>
              <w:top w:val="nil"/>
              <w:left w:val="nil"/>
              <w:bottom w:val="single" w:color="auto" w:sz="8" w:space="0"/>
              <w:right w:val="single" w:color="auto" w:sz="8" w:space="0"/>
            </w:tcBorders>
            <w:shd w:val="clear" w:color="auto" w:fill="FFFFFF"/>
            <w:noWrap/>
            <w:vAlign w:val="center"/>
          </w:tcPr>
          <w:p w14:paraId="5DB4CB6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电影美学鉴赏</w:t>
            </w:r>
          </w:p>
        </w:tc>
        <w:tc>
          <w:tcPr>
            <w:tcW w:w="3624" w:type="dxa"/>
            <w:tcBorders>
              <w:top w:val="nil"/>
              <w:left w:val="nil"/>
              <w:bottom w:val="single" w:color="auto" w:sz="8" w:space="0"/>
              <w:right w:val="single" w:color="auto" w:sz="8" w:space="0"/>
            </w:tcBorders>
            <w:noWrap/>
            <w:vAlign w:val="center"/>
          </w:tcPr>
          <w:p w14:paraId="6CA5A06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6EED134F">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30DE6C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79</w:t>
            </w:r>
          </w:p>
        </w:tc>
        <w:tc>
          <w:tcPr>
            <w:tcW w:w="4155" w:type="dxa"/>
            <w:tcBorders>
              <w:top w:val="nil"/>
              <w:left w:val="nil"/>
              <w:bottom w:val="single" w:color="auto" w:sz="8" w:space="0"/>
              <w:right w:val="single" w:color="auto" w:sz="8" w:space="0"/>
            </w:tcBorders>
            <w:shd w:val="clear" w:color="auto" w:fill="FFFFFF"/>
            <w:noWrap/>
            <w:vAlign w:val="center"/>
          </w:tcPr>
          <w:p w14:paraId="6A691CC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书法鉴赏与技法基础</w:t>
            </w:r>
          </w:p>
        </w:tc>
        <w:tc>
          <w:tcPr>
            <w:tcW w:w="3624" w:type="dxa"/>
            <w:tcBorders>
              <w:top w:val="nil"/>
              <w:left w:val="nil"/>
              <w:bottom w:val="single" w:color="auto" w:sz="8" w:space="0"/>
              <w:right w:val="single" w:color="auto" w:sz="8" w:space="0"/>
            </w:tcBorders>
            <w:noWrap/>
            <w:vAlign w:val="center"/>
          </w:tcPr>
          <w:p w14:paraId="01696C1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3CEC7E21">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23C4293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80</w:t>
            </w:r>
          </w:p>
        </w:tc>
        <w:tc>
          <w:tcPr>
            <w:tcW w:w="4155" w:type="dxa"/>
            <w:tcBorders>
              <w:top w:val="nil"/>
              <w:left w:val="nil"/>
              <w:bottom w:val="single" w:color="auto" w:sz="8" w:space="0"/>
              <w:right w:val="single" w:color="auto" w:sz="8" w:space="0"/>
            </w:tcBorders>
            <w:shd w:val="clear" w:color="auto" w:fill="FFFFFF"/>
            <w:noWrap/>
            <w:vAlign w:val="center"/>
          </w:tcPr>
          <w:p w14:paraId="335E6BC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山水画鉴赏与技法基础</w:t>
            </w:r>
          </w:p>
        </w:tc>
        <w:tc>
          <w:tcPr>
            <w:tcW w:w="3624" w:type="dxa"/>
            <w:tcBorders>
              <w:top w:val="nil"/>
              <w:left w:val="nil"/>
              <w:bottom w:val="single" w:color="auto" w:sz="8" w:space="0"/>
              <w:right w:val="single" w:color="auto" w:sz="8" w:space="0"/>
            </w:tcBorders>
            <w:noWrap/>
            <w:vAlign w:val="center"/>
          </w:tcPr>
          <w:p w14:paraId="68DF1B8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2EE2F7D4">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6BC7526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81</w:t>
            </w:r>
          </w:p>
        </w:tc>
        <w:tc>
          <w:tcPr>
            <w:tcW w:w="4155" w:type="dxa"/>
            <w:tcBorders>
              <w:top w:val="nil"/>
              <w:left w:val="nil"/>
              <w:bottom w:val="single" w:color="auto" w:sz="8" w:space="0"/>
              <w:right w:val="single" w:color="auto" w:sz="8" w:space="0"/>
            </w:tcBorders>
            <w:shd w:val="clear" w:color="auto" w:fill="FFFFFF"/>
            <w:noWrap/>
            <w:vAlign w:val="center"/>
          </w:tcPr>
          <w:p w14:paraId="7F76DD2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中国当代舞蹈鉴赏与表演</w:t>
            </w:r>
          </w:p>
        </w:tc>
        <w:tc>
          <w:tcPr>
            <w:tcW w:w="3624" w:type="dxa"/>
            <w:tcBorders>
              <w:top w:val="nil"/>
              <w:left w:val="nil"/>
              <w:bottom w:val="single" w:color="auto" w:sz="8" w:space="0"/>
              <w:right w:val="single" w:color="auto" w:sz="8" w:space="0"/>
            </w:tcBorders>
            <w:noWrap/>
            <w:vAlign w:val="center"/>
          </w:tcPr>
          <w:p w14:paraId="16BF06E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18A7FE4A">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71CDAF1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82</w:t>
            </w:r>
          </w:p>
        </w:tc>
        <w:tc>
          <w:tcPr>
            <w:tcW w:w="4155" w:type="dxa"/>
            <w:tcBorders>
              <w:top w:val="nil"/>
              <w:left w:val="nil"/>
              <w:bottom w:val="single" w:color="auto" w:sz="8" w:space="0"/>
              <w:right w:val="single" w:color="auto" w:sz="8" w:space="0"/>
            </w:tcBorders>
            <w:shd w:val="clear" w:color="auto" w:fill="FFFFFF"/>
            <w:noWrap/>
            <w:vAlign w:val="center"/>
          </w:tcPr>
          <w:p w14:paraId="53F02E6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民族室内乐演奏Ⅰ</w:t>
            </w:r>
          </w:p>
        </w:tc>
        <w:tc>
          <w:tcPr>
            <w:tcW w:w="3624" w:type="dxa"/>
            <w:tcBorders>
              <w:top w:val="nil"/>
              <w:left w:val="nil"/>
              <w:bottom w:val="single" w:color="auto" w:sz="8" w:space="0"/>
              <w:right w:val="single" w:color="auto" w:sz="8" w:space="0"/>
            </w:tcBorders>
            <w:noWrap/>
            <w:vAlign w:val="center"/>
          </w:tcPr>
          <w:p w14:paraId="50CD2B3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4BE3CA0D">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2981AD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83</w:t>
            </w:r>
          </w:p>
        </w:tc>
        <w:tc>
          <w:tcPr>
            <w:tcW w:w="4155" w:type="dxa"/>
            <w:tcBorders>
              <w:top w:val="nil"/>
              <w:left w:val="nil"/>
              <w:bottom w:val="single" w:color="auto" w:sz="8" w:space="0"/>
              <w:right w:val="single" w:color="auto" w:sz="8" w:space="0"/>
            </w:tcBorders>
            <w:shd w:val="clear" w:color="auto" w:fill="FFFFFF"/>
            <w:noWrap/>
            <w:vAlign w:val="center"/>
          </w:tcPr>
          <w:p w14:paraId="79EC626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古琴文化与演奏Ⅰ</w:t>
            </w:r>
          </w:p>
        </w:tc>
        <w:tc>
          <w:tcPr>
            <w:tcW w:w="3624" w:type="dxa"/>
            <w:tcBorders>
              <w:top w:val="nil"/>
              <w:left w:val="nil"/>
              <w:bottom w:val="single" w:color="auto" w:sz="8" w:space="0"/>
              <w:right w:val="single" w:color="auto" w:sz="8" w:space="0"/>
            </w:tcBorders>
            <w:noWrap/>
            <w:vAlign w:val="center"/>
          </w:tcPr>
          <w:p w14:paraId="1875ABB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5FCFCEEA">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5086024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84</w:t>
            </w:r>
          </w:p>
        </w:tc>
        <w:tc>
          <w:tcPr>
            <w:tcW w:w="4155" w:type="dxa"/>
            <w:tcBorders>
              <w:top w:val="nil"/>
              <w:left w:val="nil"/>
              <w:bottom w:val="single" w:color="auto" w:sz="8" w:space="0"/>
              <w:right w:val="single" w:color="auto" w:sz="8" w:space="0"/>
            </w:tcBorders>
            <w:shd w:val="clear" w:color="auto" w:fill="FFFFFF"/>
            <w:noWrap/>
            <w:vAlign w:val="center"/>
          </w:tcPr>
          <w:p w14:paraId="632C781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西方室内乐演奏Ⅰ</w:t>
            </w:r>
          </w:p>
        </w:tc>
        <w:tc>
          <w:tcPr>
            <w:tcW w:w="3624" w:type="dxa"/>
            <w:tcBorders>
              <w:top w:val="nil"/>
              <w:left w:val="nil"/>
              <w:bottom w:val="single" w:color="auto" w:sz="8" w:space="0"/>
              <w:right w:val="single" w:color="auto" w:sz="8" w:space="0"/>
            </w:tcBorders>
            <w:noWrap/>
            <w:vAlign w:val="center"/>
          </w:tcPr>
          <w:p w14:paraId="293F303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7DF24233">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02B98FE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85</w:t>
            </w:r>
          </w:p>
        </w:tc>
        <w:tc>
          <w:tcPr>
            <w:tcW w:w="4155" w:type="dxa"/>
            <w:tcBorders>
              <w:top w:val="nil"/>
              <w:left w:val="nil"/>
              <w:bottom w:val="single" w:color="auto" w:sz="8" w:space="0"/>
              <w:right w:val="single" w:color="auto" w:sz="8" w:space="0"/>
            </w:tcBorders>
            <w:shd w:val="clear" w:color="auto" w:fill="FFFFFF"/>
            <w:noWrap/>
            <w:vAlign w:val="center"/>
          </w:tcPr>
          <w:p w14:paraId="0FD3030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声乐作品赏析与舞台表演</w:t>
            </w:r>
          </w:p>
        </w:tc>
        <w:tc>
          <w:tcPr>
            <w:tcW w:w="3624" w:type="dxa"/>
            <w:tcBorders>
              <w:top w:val="nil"/>
              <w:left w:val="nil"/>
              <w:bottom w:val="single" w:color="auto" w:sz="8" w:space="0"/>
              <w:right w:val="single" w:color="auto" w:sz="8" w:space="0"/>
            </w:tcBorders>
            <w:noWrap/>
            <w:vAlign w:val="center"/>
          </w:tcPr>
          <w:p w14:paraId="3A4A961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kern w:val="0"/>
                <w:sz w:val="28"/>
                <w:szCs w:val="21"/>
                <w:lang w:bidi="ar"/>
              </w:rPr>
              <w:t>自由选修课</w:t>
            </w:r>
          </w:p>
        </w:tc>
      </w:tr>
      <w:tr w14:paraId="75E07E0B">
        <w:tblPrEx>
          <w:tblCellMar>
            <w:top w:w="0" w:type="dxa"/>
            <w:left w:w="108" w:type="dxa"/>
            <w:bottom w:w="0" w:type="dxa"/>
            <w:right w:w="108" w:type="dxa"/>
          </w:tblCellMar>
        </w:tblPrEx>
        <w:trPr>
          <w:trHeight w:val="0" w:hRule="atLeast"/>
          <w:jc w:val="center"/>
        </w:trPr>
        <w:tc>
          <w:tcPr>
            <w:tcW w:w="1126" w:type="dxa"/>
            <w:tcBorders>
              <w:top w:val="nil"/>
              <w:left w:val="single" w:color="auto" w:sz="8" w:space="0"/>
              <w:bottom w:val="single" w:color="auto" w:sz="8" w:space="0"/>
              <w:right w:val="single" w:color="auto" w:sz="8" w:space="0"/>
            </w:tcBorders>
            <w:noWrap/>
            <w:vAlign w:val="center"/>
          </w:tcPr>
          <w:p w14:paraId="07F38C0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sz w:val="28"/>
                <w:szCs w:val="21"/>
              </w:rPr>
              <w:t>86</w:t>
            </w:r>
          </w:p>
        </w:tc>
        <w:tc>
          <w:tcPr>
            <w:tcW w:w="4155" w:type="dxa"/>
            <w:tcBorders>
              <w:top w:val="nil"/>
              <w:left w:val="nil"/>
              <w:bottom w:val="single" w:color="auto" w:sz="8" w:space="0"/>
              <w:right w:val="single" w:color="auto" w:sz="8" w:space="0"/>
            </w:tcBorders>
            <w:shd w:val="clear" w:color="auto" w:fill="FFFFFF"/>
            <w:noWrap/>
            <w:vAlign w:val="center"/>
          </w:tcPr>
          <w:p w14:paraId="7E58FB4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kern w:val="0"/>
                <w:sz w:val="28"/>
                <w:szCs w:val="21"/>
                <w:lang w:bidi="ar"/>
              </w:rPr>
            </w:pPr>
            <w:r>
              <w:rPr>
                <w:rFonts w:hint="eastAsia" w:ascii="仿宋" w:hAnsi="仿宋" w:eastAsia="方正仿宋简体" w:cs="仿宋"/>
                <w:b/>
                <w:color w:val="000000"/>
                <w:spacing w:val="10"/>
                <w:w w:val="98"/>
                <w:kern w:val="0"/>
                <w:sz w:val="28"/>
                <w:szCs w:val="21"/>
                <w:lang w:bidi="ar"/>
              </w:rPr>
              <w:t>身心舞动疗愈 —— 律动解压与心灵成长</w:t>
            </w:r>
          </w:p>
        </w:tc>
        <w:tc>
          <w:tcPr>
            <w:tcW w:w="3624" w:type="dxa"/>
            <w:tcBorders>
              <w:top w:val="nil"/>
              <w:left w:val="nil"/>
              <w:bottom w:val="single" w:color="auto" w:sz="8" w:space="0"/>
              <w:right w:val="single" w:color="auto" w:sz="8" w:space="0"/>
            </w:tcBorders>
            <w:noWrap/>
            <w:vAlign w:val="center"/>
          </w:tcPr>
          <w:p w14:paraId="115BF0E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ascii="仿宋" w:hAnsi="仿宋" w:eastAsia="方正仿宋简体" w:cs="仿宋"/>
                <w:b/>
                <w:color w:val="000000"/>
                <w:spacing w:val="10"/>
                <w:w w:val="98"/>
                <w:sz w:val="28"/>
                <w:szCs w:val="21"/>
              </w:rPr>
            </w:pPr>
            <w:r>
              <w:rPr>
                <w:rFonts w:hint="eastAsia" w:ascii="仿宋" w:hAnsi="仿宋" w:eastAsia="方正仿宋简体" w:cs="仿宋"/>
                <w:b/>
                <w:color w:val="000000"/>
                <w:spacing w:val="10"/>
                <w:w w:val="98"/>
                <w:sz w:val="28"/>
                <w:szCs w:val="21"/>
              </w:rPr>
              <w:t>自由选修课</w:t>
            </w:r>
          </w:p>
        </w:tc>
      </w:tr>
    </w:tbl>
    <w:p w14:paraId="5502A8E8">
      <w:pPr>
        <w:keepNext w:val="0"/>
        <w:keepLines w:val="0"/>
        <w:pageBreakBefore w:val="0"/>
        <w:widowControl/>
        <w:kinsoku/>
        <w:wordWrap/>
        <w:overflowPunct/>
        <w:topLinePunct w:val="0"/>
        <w:autoSpaceDE/>
        <w:autoSpaceDN/>
        <w:bidi w:val="0"/>
        <w:adjustRightInd/>
        <w:snapToGrid/>
        <w:spacing w:line="590" w:lineRule="exact"/>
        <w:ind w:firstLine="689" w:firstLineChars="200"/>
        <w:jc w:val="both"/>
        <w:textAlignment w:val="auto"/>
        <w:rPr>
          <w:rFonts w:ascii="仿宋" w:hAnsi="仿宋" w:eastAsia="方正仿宋简体"/>
          <w:b/>
          <w:color w:val="FF0000"/>
          <w:spacing w:val="10"/>
          <w:w w:val="98"/>
          <w:sz w:val="33"/>
          <w:szCs w:val="28"/>
        </w:rPr>
      </w:pPr>
    </w:p>
    <w:p w14:paraId="031A1765">
      <w:pPr>
        <w:keepNext w:val="0"/>
        <w:keepLines w:val="0"/>
        <w:pageBreakBefore w:val="0"/>
        <w:widowControl/>
        <w:kinsoku/>
        <w:wordWrap/>
        <w:overflowPunct/>
        <w:topLinePunct w:val="0"/>
        <w:autoSpaceDE/>
        <w:autoSpaceDN/>
        <w:bidi w:val="0"/>
        <w:adjustRightInd/>
        <w:snapToGrid/>
        <w:spacing w:line="590" w:lineRule="exact"/>
        <w:ind w:firstLine="689" w:firstLineChars="200"/>
        <w:jc w:val="both"/>
        <w:textAlignment w:val="auto"/>
        <w:rPr>
          <w:rFonts w:ascii="仿宋" w:hAnsi="仿宋" w:eastAsia="方正仿宋简体"/>
          <w:b/>
          <w:spacing w:val="10"/>
          <w:w w:val="98"/>
          <w:sz w:val="33"/>
          <w:szCs w:val="28"/>
        </w:rPr>
      </w:pPr>
      <w:r>
        <w:rPr>
          <w:rFonts w:hint="eastAsia" w:ascii="仿宋" w:hAnsi="仿宋" w:eastAsia="方正仿宋简体"/>
          <w:b/>
          <w:spacing w:val="10"/>
          <w:w w:val="98"/>
          <w:sz w:val="33"/>
          <w:szCs w:val="28"/>
        </w:rPr>
        <w:t>以上8</w:t>
      </w:r>
      <w:r>
        <w:rPr>
          <w:rFonts w:ascii="仿宋" w:hAnsi="仿宋" w:eastAsia="方正仿宋简体"/>
          <w:b/>
          <w:spacing w:val="10"/>
          <w:w w:val="98"/>
          <w:sz w:val="33"/>
          <w:szCs w:val="28"/>
        </w:rPr>
        <w:t>6</w:t>
      </w:r>
      <w:r>
        <w:rPr>
          <w:rFonts w:hint="eastAsia" w:ascii="仿宋" w:hAnsi="仿宋" w:eastAsia="方正仿宋简体"/>
          <w:b/>
          <w:spacing w:val="10"/>
          <w:w w:val="98"/>
          <w:sz w:val="33"/>
          <w:szCs w:val="28"/>
        </w:rPr>
        <w:t>门课程修读完成，均可认定为完成了艺术类课程的修读任务，其他课程暂不作为艺术选修课认定。修读艺术类课程的学分可根据课程归属的课程模块给予相应的学分认定。</w:t>
      </w:r>
    </w:p>
    <w:p w14:paraId="7740FEBC">
      <w:pPr>
        <w:keepNext w:val="0"/>
        <w:keepLines w:val="0"/>
        <w:pageBreakBefore w:val="0"/>
        <w:widowControl/>
        <w:kinsoku/>
        <w:wordWrap/>
        <w:overflowPunct/>
        <w:topLinePunct w:val="0"/>
        <w:autoSpaceDE/>
        <w:autoSpaceDN/>
        <w:bidi w:val="0"/>
        <w:adjustRightInd/>
        <w:snapToGrid/>
        <w:spacing w:line="590" w:lineRule="exact"/>
        <w:ind w:firstLine="689" w:firstLineChars="200"/>
        <w:jc w:val="both"/>
        <w:textAlignment w:val="auto"/>
        <w:rPr>
          <w:rFonts w:ascii="仿宋" w:hAnsi="仿宋" w:eastAsia="方正仿宋简体"/>
          <w:b/>
          <w:spacing w:val="10"/>
          <w:w w:val="98"/>
          <w:sz w:val="33"/>
          <w:szCs w:val="28"/>
        </w:rPr>
      </w:pPr>
      <w:r>
        <w:rPr>
          <w:rFonts w:hint="eastAsia" w:ascii="仿宋" w:hAnsi="仿宋" w:eastAsia="方正仿宋简体"/>
          <w:b/>
          <w:spacing w:val="10"/>
          <w:w w:val="98"/>
          <w:sz w:val="33"/>
          <w:szCs w:val="28"/>
        </w:rPr>
        <w:t>本课程目录适用于202</w:t>
      </w:r>
      <w:r>
        <w:rPr>
          <w:rFonts w:ascii="仿宋" w:hAnsi="仿宋" w:eastAsia="方正仿宋简体"/>
          <w:b/>
          <w:spacing w:val="10"/>
          <w:w w:val="98"/>
          <w:sz w:val="33"/>
          <w:szCs w:val="28"/>
        </w:rPr>
        <w:t>6</w:t>
      </w:r>
      <w:r>
        <w:rPr>
          <w:rFonts w:hint="eastAsia" w:ascii="仿宋" w:hAnsi="仿宋" w:eastAsia="方正仿宋简体"/>
          <w:b/>
          <w:spacing w:val="10"/>
          <w:w w:val="98"/>
          <w:sz w:val="33"/>
          <w:szCs w:val="28"/>
        </w:rPr>
        <w:t>-202</w:t>
      </w:r>
      <w:r>
        <w:rPr>
          <w:rFonts w:ascii="仿宋" w:hAnsi="仿宋" w:eastAsia="方正仿宋简体"/>
          <w:b/>
          <w:spacing w:val="10"/>
          <w:w w:val="98"/>
          <w:sz w:val="33"/>
          <w:szCs w:val="28"/>
        </w:rPr>
        <w:t>7</w:t>
      </w:r>
      <w:r>
        <w:rPr>
          <w:rFonts w:hint="eastAsia" w:ascii="仿宋" w:hAnsi="仿宋" w:eastAsia="方正仿宋简体"/>
          <w:b/>
          <w:spacing w:val="10"/>
          <w:w w:val="98"/>
          <w:sz w:val="33"/>
          <w:szCs w:val="28"/>
        </w:rPr>
        <w:t>-1学期的选课认定。学校艺术课程建设单位继续加强艺术课程资源建设，将更多优秀的艺术类课程加入选修序列当中。</w:t>
      </w:r>
    </w:p>
    <w:p w14:paraId="0E70B2A4">
      <w:pPr>
        <w:keepNext w:val="0"/>
        <w:keepLines w:val="0"/>
        <w:pageBreakBefore w:val="0"/>
        <w:widowControl/>
        <w:kinsoku/>
        <w:wordWrap/>
        <w:overflowPunct/>
        <w:topLinePunct w:val="0"/>
        <w:autoSpaceDE/>
        <w:autoSpaceDN/>
        <w:bidi w:val="0"/>
        <w:adjustRightInd/>
        <w:snapToGrid/>
        <w:spacing w:line="590" w:lineRule="exact"/>
        <w:ind w:firstLine="689" w:firstLineChars="200"/>
        <w:jc w:val="both"/>
        <w:textAlignment w:val="auto"/>
        <w:rPr>
          <w:rFonts w:ascii="仿宋" w:hAnsi="仿宋" w:eastAsia="方正仿宋简体"/>
          <w:b/>
          <w:spacing w:val="10"/>
          <w:w w:val="98"/>
          <w:sz w:val="33"/>
          <w:szCs w:val="28"/>
        </w:rPr>
      </w:pPr>
      <w:r>
        <w:rPr>
          <w:rFonts w:hint="eastAsia" w:ascii="仿宋" w:hAnsi="仿宋" w:eastAsia="方正仿宋简体"/>
          <w:b/>
          <w:spacing w:val="10"/>
          <w:w w:val="98"/>
          <w:sz w:val="33"/>
          <w:szCs w:val="28"/>
        </w:rPr>
        <w:t>特此说明。</w:t>
      </w:r>
    </w:p>
    <w:p w14:paraId="5FE09565">
      <w:pPr>
        <w:keepNext w:val="0"/>
        <w:keepLines w:val="0"/>
        <w:pageBreakBefore w:val="0"/>
        <w:kinsoku/>
        <w:wordWrap/>
        <w:overflowPunct/>
        <w:topLinePunct w:val="0"/>
        <w:autoSpaceDE/>
        <w:autoSpaceDN/>
        <w:bidi w:val="0"/>
        <w:adjustRightInd/>
        <w:snapToGrid/>
        <w:spacing w:line="590" w:lineRule="exact"/>
        <w:ind w:firstLine="689" w:firstLineChars="200"/>
        <w:jc w:val="both"/>
        <w:textAlignment w:val="auto"/>
        <w:rPr>
          <w:rFonts w:ascii="仿宋" w:hAnsi="仿宋" w:eastAsia="方正仿宋简体"/>
          <w:b/>
          <w:spacing w:val="10"/>
          <w:w w:val="98"/>
          <w:sz w:val="33"/>
          <w:szCs w:val="28"/>
        </w:rPr>
      </w:pPr>
    </w:p>
    <w:p w14:paraId="19C50374">
      <w:pPr>
        <w:keepNext w:val="0"/>
        <w:keepLines w:val="0"/>
        <w:pageBreakBefore w:val="0"/>
        <w:kinsoku/>
        <w:wordWrap/>
        <w:overflowPunct/>
        <w:topLinePunct w:val="0"/>
        <w:autoSpaceDE/>
        <w:autoSpaceDN/>
        <w:bidi w:val="0"/>
        <w:adjustRightInd/>
        <w:snapToGrid/>
        <w:spacing w:line="590" w:lineRule="exact"/>
        <w:ind w:firstLine="689" w:firstLineChars="200"/>
        <w:jc w:val="both"/>
        <w:textAlignment w:val="auto"/>
        <w:rPr>
          <w:rFonts w:ascii="仿宋" w:hAnsi="仿宋" w:eastAsia="方正仿宋简体"/>
          <w:b/>
          <w:spacing w:val="10"/>
          <w:w w:val="98"/>
          <w:sz w:val="33"/>
          <w:szCs w:val="28"/>
        </w:rPr>
      </w:pPr>
    </w:p>
    <w:p w14:paraId="5B309E02">
      <w:pPr>
        <w:keepNext w:val="0"/>
        <w:keepLines w:val="0"/>
        <w:pageBreakBefore w:val="0"/>
        <w:kinsoku/>
        <w:wordWrap/>
        <w:overflowPunct/>
        <w:topLinePunct w:val="0"/>
        <w:autoSpaceDE/>
        <w:autoSpaceDN/>
        <w:bidi w:val="0"/>
        <w:adjustRightInd/>
        <w:snapToGrid/>
        <w:spacing w:line="590" w:lineRule="exact"/>
        <w:ind w:firstLine="689" w:firstLineChars="200"/>
        <w:jc w:val="right"/>
        <w:textAlignment w:val="auto"/>
        <w:rPr>
          <w:rFonts w:ascii="仿宋" w:hAnsi="仿宋" w:eastAsia="方正仿宋简体"/>
          <w:b/>
          <w:spacing w:val="10"/>
          <w:w w:val="98"/>
          <w:sz w:val="33"/>
          <w:szCs w:val="28"/>
        </w:rPr>
      </w:pPr>
      <w:r>
        <w:rPr>
          <w:rFonts w:hint="eastAsia" w:ascii="仿宋" w:hAnsi="仿宋" w:eastAsia="方正仿宋简体"/>
          <w:b/>
          <w:spacing w:val="10"/>
          <w:w w:val="98"/>
          <w:sz w:val="33"/>
          <w:szCs w:val="28"/>
        </w:rPr>
        <w:t xml:space="preserve">                     教务处   艺术教育中心</w:t>
      </w:r>
    </w:p>
    <w:p w14:paraId="43CB40A9">
      <w:pPr>
        <w:keepNext w:val="0"/>
        <w:keepLines w:val="0"/>
        <w:pageBreakBefore w:val="0"/>
        <w:kinsoku/>
        <w:wordWrap/>
        <w:overflowPunct/>
        <w:topLinePunct w:val="0"/>
        <w:autoSpaceDE/>
        <w:autoSpaceDN/>
        <w:bidi w:val="0"/>
        <w:adjustRightInd/>
        <w:snapToGrid/>
        <w:spacing w:line="590" w:lineRule="exact"/>
        <w:ind w:firstLine="689" w:firstLineChars="200"/>
        <w:jc w:val="right"/>
        <w:textAlignment w:val="auto"/>
        <w:rPr>
          <w:rFonts w:ascii="仿宋" w:hAnsi="仿宋" w:eastAsia="方正仿宋简体"/>
          <w:b/>
          <w:spacing w:val="10"/>
          <w:w w:val="98"/>
          <w:sz w:val="33"/>
          <w:szCs w:val="28"/>
        </w:rPr>
      </w:pPr>
      <w:r>
        <w:rPr>
          <w:rFonts w:hint="eastAsia" w:ascii="仿宋" w:hAnsi="仿宋" w:eastAsia="方正仿宋简体"/>
          <w:b/>
          <w:spacing w:val="10"/>
          <w:w w:val="98"/>
          <w:sz w:val="33"/>
          <w:szCs w:val="28"/>
        </w:rPr>
        <w:t xml:space="preserve">                           202</w:t>
      </w:r>
      <w:r>
        <w:rPr>
          <w:rFonts w:ascii="仿宋" w:hAnsi="仿宋" w:eastAsia="方正仿宋简体"/>
          <w:b/>
          <w:spacing w:val="10"/>
          <w:w w:val="98"/>
          <w:sz w:val="33"/>
          <w:szCs w:val="28"/>
        </w:rPr>
        <w:t>6</w:t>
      </w:r>
      <w:r>
        <w:rPr>
          <w:rFonts w:hint="eastAsia" w:ascii="仿宋" w:hAnsi="仿宋" w:eastAsia="方正仿宋简体"/>
          <w:b/>
          <w:spacing w:val="10"/>
          <w:w w:val="98"/>
          <w:sz w:val="33"/>
          <w:szCs w:val="28"/>
        </w:rPr>
        <w:t>年</w:t>
      </w:r>
      <w:r>
        <w:rPr>
          <w:rFonts w:hint="eastAsia" w:ascii="仿宋" w:hAnsi="仿宋" w:eastAsia="方正仿宋简体"/>
          <w:b/>
          <w:spacing w:val="10"/>
          <w:w w:val="98"/>
          <w:sz w:val="33"/>
          <w:szCs w:val="28"/>
          <w:lang w:val="en-US" w:eastAsia="zh-CN"/>
        </w:rPr>
        <w:t>6</w:t>
      </w:r>
      <w:r>
        <w:rPr>
          <w:rFonts w:hint="eastAsia" w:ascii="仿宋" w:hAnsi="仿宋" w:eastAsia="方正仿宋简体"/>
          <w:b/>
          <w:spacing w:val="10"/>
          <w:w w:val="98"/>
          <w:sz w:val="33"/>
          <w:szCs w:val="28"/>
        </w:rPr>
        <w:t>月</w:t>
      </w:r>
      <w:r>
        <w:rPr>
          <w:rFonts w:hint="eastAsia" w:ascii="仿宋" w:hAnsi="仿宋" w:eastAsia="方正仿宋简体"/>
          <w:b/>
          <w:spacing w:val="10"/>
          <w:w w:val="98"/>
          <w:sz w:val="33"/>
          <w:szCs w:val="28"/>
          <w:lang w:val="en-US" w:eastAsia="zh-CN"/>
        </w:rPr>
        <w:t>10</w:t>
      </w:r>
      <w:r>
        <w:rPr>
          <w:rFonts w:hint="eastAsia" w:ascii="仿宋" w:hAnsi="仿宋" w:eastAsia="方正仿宋简体"/>
          <w:b/>
          <w:spacing w:val="10"/>
          <w:w w:val="98"/>
          <w:sz w:val="33"/>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NotTrackMoves/>
  <w:documentProtection w:enforcement="0"/>
  <w:defaultTabStop w:val="420"/>
  <w:noPunctuationKerning w:val="1"/>
  <w:characterSpacingControl w:val="compressPunctuation"/>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63B"/>
    <w:rsid w:val="00000DEE"/>
    <w:rsid w:val="00046086"/>
    <w:rsid w:val="00540DBC"/>
    <w:rsid w:val="00D4363B"/>
    <w:rsid w:val="1D67762E"/>
    <w:rsid w:val="23295251"/>
    <w:rsid w:val="694D1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spacing w:before="30" w:beforeLines="30" w:after="30" w:afterLines="30" w:line="590" w:lineRule="exact"/>
      <w:ind w:firstLine="200" w:firstLineChars="200"/>
      <w:outlineLvl w:val="0"/>
    </w:pPr>
    <w:rPr>
      <w:rFonts w:ascii="仿宋" w:hAnsi="仿宋" w:eastAsia="方正黑体简体"/>
      <w:b/>
      <w:bCs/>
      <w:spacing w:val="10"/>
      <w:w w:val="98"/>
      <w:kern w:val="44"/>
      <w:sz w:val="33"/>
      <w:szCs w:val="44"/>
    </w:rPr>
  </w:style>
  <w:style w:type="paragraph" w:styleId="3">
    <w:name w:val="heading 2"/>
    <w:basedOn w:val="1"/>
    <w:next w:val="1"/>
    <w:link w:val="2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4"/>
    <w:unhideWhenUsed/>
    <w:qFormat/>
    <w:uiPriority w:val="0"/>
    <w:pPr>
      <w:keepNext/>
      <w:keepLines/>
      <w:spacing w:before="260" w:beforeLines="0" w:beforeAutospacing="0" w:after="260" w:afterLines="0" w:afterAutospacing="0" w:line="413" w:lineRule="auto"/>
      <w:ind w:firstLine="905" w:firstLineChars="200"/>
      <w:outlineLvl w:val="2"/>
    </w:pPr>
    <w:rPr>
      <w:rFonts w:eastAsia="方正楷体简体" w:asciiTheme="minorAscii" w:hAnsiTheme="minorAscii"/>
      <w:b/>
      <w:sz w:val="33"/>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qFormat/>
    <w:uiPriority w:val="0"/>
    <w:pPr>
      <w:spacing w:line="590" w:lineRule="exact"/>
      <w:ind w:firstLine="630" w:firstLineChars="200"/>
      <w:jc w:val="both"/>
    </w:pPr>
    <w:rPr>
      <w:rFonts w:ascii="Times New Roman" w:hAnsi="Times New Roman" w:eastAsia="方正仿宋简体" w:cs="仿宋_GB2312"/>
      <w:spacing w:val="-6"/>
      <w:sz w:val="33"/>
      <w:szCs w:val="32"/>
    </w:rPr>
  </w:style>
  <w:style w:type="paragraph" w:styleId="12">
    <w:name w:val="Balloon Text"/>
    <w:basedOn w:val="1"/>
    <w:link w:val="29"/>
    <w:qFormat/>
    <w:uiPriority w:val="0"/>
    <w:rPr>
      <w:sz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HTML Preformatted"/>
    <w:basedOn w:val="1"/>
    <w:link w:val="26"/>
    <w:uiPriority w:val="0"/>
    <w:rPr>
      <w:rFonts w:ascii="Courier New" w:hAnsi="Courier New"/>
      <w:sz w:val="20"/>
    </w:rPr>
  </w:style>
  <w:style w:type="paragraph" w:styleId="17">
    <w:name w:val="Normal (Web)"/>
    <w:basedOn w:val="1"/>
    <w:qFormat/>
    <w:uiPriority w:val="0"/>
    <w:rPr>
      <w:sz w:val="24"/>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21">
    <w:name w:val="Strong"/>
    <w:basedOn w:val="20"/>
    <w:qFormat/>
    <w:uiPriority w:val="22"/>
    <w:rPr>
      <w:b/>
      <w:bCs/>
    </w:rPr>
  </w:style>
  <w:style w:type="character" w:styleId="22">
    <w:name w:val="FollowedHyperlink"/>
    <w:basedOn w:val="20"/>
    <w:qFormat/>
    <w:uiPriority w:val="0"/>
    <w:rPr>
      <w:color w:val="800080"/>
      <w:u w:val="single"/>
    </w:rPr>
  </w:style>
  <w:style w:type="character" w:styleId="23">
    <w:name w:val="Hyperlink"/>
    <w:basedOn w:val="20"/>
    <w:unhideWhenUsed/>
    <w:qFormat/>
    <w:uiPriority w:val="99"/>
    <w:rPr>
      <w:color w:val="0563C1" w:themeColor="hyperlink"/>
      <w:u w:val="single"/>
    </w:rPr>
  </w:style>
  <w:style w:type="character" w:customStyle="1" w:styleId="24">
    <w:name w:val="标题 2 Char"/>
    <w:link w:val="3"/>
    <w:qFormat/>
    <w:uiPriority w:val="0"/>
    <w:rPr>
      <w:rFonts w:ascii="Arial" w:hAnsi="Arial" w:eastAsia="黑体"/>
      <w:b/>
      <w:sz w:val="32"/>
    </w:rPr>
  </w:style>
  <w:style w:type="paragraph" w:customStyle="1" w:styleId="25">
    <w:name w:val="列出段落1"/>
    <w:basedOn w:val="1"/>
    <w:qFormat/>
    <w:uiPriority w:val="99"/>
    <w:pPr>
      <w:ind w:firstLine="420" w:firstLineChars="200"/>
    </w:pPr>
    <w:rPr>
      <w:rFonts w:ascii="Calibri" w:hAnsi="Calibri"/>
    </w:rPr>
  </w:style>
  <w:style w:type="character" w:customStyle="1" w:styleId="26">
    <w:name w:val="HTML 预设格式 字符"/>
    <w:link w:val="16"/>
    <w:semiHidden/>
    <w:qFormat/>
    <w:uiPriority w:val="99"/>
    <w:rPr>
      <w:rFonts w:ascii="Courier New" w:hAnsi="Courier New"/>
      <w:sz w:val="20"/>
    </w:rPr>
  </w:style>
  <w:style w:type="character" w:customStyle="1" w:styleId="27">
    <w:name w:val="页眉 字符"/>
    <w:basedOn w:val="20"/>
    <w:link w:val="14"/>
    <w:qFormat/>
    <w:uiPriority w:val="99"/>
    <w:rPr>
      <w:sz w:val="18"/>
      <w:szCs w:val="18"/>
    </w:rPr>
  </w:style>
  <w:style w:type="character" w:customStyle="1" w:styleId="28">
    <w:name w:val="页脚 字符"/>
    <w:basedOn w:val="20"/>
    <w:link w:val="13"/>
    <w:qFormat/>
    <w:uiPriority w:val="99"/>
    <w:rPr>
      <w:sz w:val="18"/>
      <w:szCs w:val="18"/>
    </w:rPr>
  </w:style>
  <w:style w:type="character" w:customStyle="1" w:styleId="29">
    <w:name w:val="批注框文本 字符"/>
    <w:link w:val="12"/>
    <w:semiHidden/>
    <w:qFormat/>
    <w:uiPriority w:val="99"/>
    <w:rPr>
      <w:sz w:val="18"/>
    </w:rPr>
  </w:style>
  <w:style w:type="paragraph" w:styleId="30">
    <w:name w:val="List Paragraph"/>
    <w:basedOn w:val="1"/>
    <w:qFormat/>
    <w:uiPriority w:val="34"/>
    <w:pPr>
      <w:ind w:firstLine="420" w:firstLineChars="200"/>
    </w:pPr>
  </w:style>
  <w:style w:type="character" w:customStyle="1" w:styleId="31">
    <w:name w:val="Unresolved Mention"/>
    <w:basedOn w:val="20"/>
    <w:semiHidden/>
    <w:unhideWhenUsed/>
    <w:qFormat/>
    <w:uiPriority w:val="99"/>
    <w:rPr>
      <w:color w:val="605E5C"/>
      <w:shd w:val="clear" w:color="auto" w:fill="E1DFDD"/>
    </w:rPr>
  </w:style>
  <w:style w:type="paragraph" w:customStyle="1" w:styleId="32">
    <w:name w:val="主送对象"/>
    <w:next w:val="1"/>
    <w:qFormat/>
    <w:uiPriority w:val="0"/>
    <w:pPr>
      <w:spacing w:line="560" w:lineRule="exact"/>
    </w:pPr>
    <w:rPr>
      <w:rFonts w:ascii="Times New Roman" w:hAnsi="Times New Roman" w:eastAsia="仿宋_GB2312" w:cs="仿宋_GB2312"/>
      <w:sz w:val="32"/>
      <w:szCs w:val="32"/>
    </w:rPr>
  </w:style>
  <w:style w:type="paragraph" w:customStyle="1" w:styleId="33">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character" w:customStyle="1" w:styleId="34">
    <w:name w:val="标题 3 Char"/>
    <w:link w:val="4"/>
    <w:qFormat/>
    <w:uiPriority w:val="0"/>
    <w:rPr>
      <w:rFonts w:eastAsia="方正楷体简体" w:asciiTheme="minorAscii" w:hAnsiTheme="minorAscii"/>
      <w:b/>
      <w:sz w:val="33"/>
    </w:rPr>
  </w:style>
  <w:style w:type="character" w:customStyle="1" w:styleId="35">
    <w:name w:val="标题 1 字符"/>
    <w:basedOn w:val="20"/>
    <w:link w:val="2"/>
    <w:qFormat/>
    <w:uiPriority w:val="0"/>
    <w:rPr>
      <w:rFonts w:ascii="仿宋" w:hAnsi="仿宋" w:eastAsia="方正黑体简体"/>
      <w:b/>
      <w:bCs/>
      <w:spacing w:val="10"/>
      <w:w w:val="98"/>
      <w:kern w:val="44"/>
      <w:sz w:val="33"/>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1638</Words>
  <Characters>1732</Characters>
  <Lines>15</Lines>
  <Paragraphs>4</Paragraphs>
  <TotalTime>35</TotalTime>
  <ScaleCrop>false</ScaleCrop>
  <LinksUpToDate>false</LinksUpToDate>
  <CharactersWithSpaces>1805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2026-05-27T10:27:00Z</dcterms:created>
  <dc:creator>hdp</dc:creator>
  <cp:lastModifiedBy>何丹苹</cp:lastModifiedBy>
  <dcterms:modified xsi:type="dcterms:W3CDTF">2026-06-17T08:18:48Z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eyJoZGlkIjoiYTI1NWNmZjE3NjlhOWZmNjc1Y2JlYTRkODkzN2FhNmYiLCJ1c2VySWQiOiIxNjkyNDc2NjE0In0=</vt:lpwstr>
  </property>
  <property fmtid="{D5CDD505-2E9C-101B-9397-08002B2CF9AE}" pid="3" name="KSOProductBuildVer">
    <vt:lpwstr>2052-12.1.0.23125</vt:lpwstr>
  </property>
  <property fmtid="{D5CDD505-2E9C-101B-9397-08002B2CF9AE}" pid="4" name="ICV">
    <vt:lpwstr>B1E1DD344AB24910A211962243EB38DF_12</vt:lpwstr>
  </property>
</Properties>
</file>