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4B" w:rsidRDefault="00F7004B">
      <w:r>
        <w:rPr>
          <w:rFonts w:hint="eastAsia"/>
        </w:rPr>
        <w:t>附件</w:t>
      </w:r>
      <w:r>
        <w:t>1</w:t>
      </w:r>
      <w:r>
        <w:rPr>
          <w:rFonts w:hint="eastAsia"/>
        </w:rPr>
        <w:t>：</w:t>
      </w:r>
    </w:p>
    <w:p w:rsidR="00F7004B" w:rsidRDefault="00F7004B"/>
    <w:p w:rsidR="00F7004B" w:rsidRDefault="00F7004B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项</w:t>
      </w: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目</w:t>
      </w: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征</w:t>
      </w: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集</w:t>
      </w: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:rsidR="00F7004B" w:rsidRDefault="00F7004B"/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6"/>
        <w:gridCol w:w="2445"/>
        <w:gridCol w:w="1801"/>
        <w:gridCol w:w="2955"/>
      </w:tblGrid>
      <w:tr w:rsidR="00F7004B" w:rsidRPr="007E5EEB" w:rsidTr="00381853">
        <w:trPr>
          <w:trHeight w:val="771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黄娟</w:t>
            </w:r>
          </w:p>
        </w:tc>
        <w:tc>
          <w:tcPr>
            <w:tcW w:w="1801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955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教授</w:t>
            </w:r>
          </w:p>
        </w:tc>
      </w:tr>
      <w:tr w:rsidR="00F7004B" w:rsidRPr="007E5EEB" w:rsidTr="00381853">
        <w:trPr>
          <w:trHeight w:val="794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四川省科技厅</w:t>
            </w:r>
          </w:p>
        </w:tc>
        <w:tc>
          <w:tcPr>
            <w:tcW w:w="1801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955" w:type="dxa"/>
            <w:vAlign w:val="bottom"/>
          </w:tcPr>
          <w:p w:rsidR="00F7004B" w:rsidRPr="00381853" w:rsidRDefault="00F7004B">
            <w:pPr>
              <w:pStyle w:val="a6"/>
              <w:rPr>
                <w:sz w:val="21"/>
                <w:szCs w:val="21"/>
              </w:rPr>
            </w:pPr>
            <w:r w:rsidRPr="00381853">
              <w:rPr>
                <w:rFonts w:ascii="宋体" w:hAnsi="宋体" w:hint="eastAsia"/>
                <w:sz w:val="21"/>
                <w:szCs w:val="21"/>
              </w:rPr>
              <w:t>创新驱动背景下四川省国有企业混合所有制改革研究：路径、绩效与</w:t>
            </w:r>
            <w:r>
              <w:rPr>
                <w:rFonts w:ascii="宋体" w:hAnsi="宋体" w:hint="eastAsia"/>
                <w:sz w:val="21"/>
                <w:szCs w:val="21"/>
              </w:rPr>
              <w:t>机制</w:t>
            </w:r>
          </w:p>
        </w:tc>
      </w:tr>
      <w:tr w:rsidR="00F7004B" w:rsidRPr="007E5EEB" w:rsidTr="00381853">
        <w:trPr>
          <w:trHeight w:val="794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2020JDR0086</w:t>
            </w:r>
          </w:p>
        </w:tc>
        <w:tc>
          <w:tcPr>
            <w:tcW w:w="1801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955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财务管理</w:t>
            </w:r>
          </w:p>
        </w:tc>
      </w:tr>
      <w:tr w:rsidR="00F7004B" w:rsidRPr="007E5EEB" w:rsidTr="00381853">
        <w:trPr>
          <w:trHeight w:val="794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7201" w:type="dxa"/>
            <w:gridSpan w:val="3"/>
            <w:vAlign w:val="center"/>
          </w:tcPr>
          <w:p w:rsidR="00F7004B" w:rsidRPr="007E5EEB" w:rsidRDefault="00F7004B" w:rsidP="000323BB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分析</w:t>
            </w:r>
            <w:r w:rsidRPr="00381853">
              <w:rPr>
                <w:rFonts w:ascii="宋体" w:hAnsi="宋体" w:hint="eastAsia"/>
                <w:szCs w:val="21"/>
              </w:rPr>
              <w:t>创新驱动背景下四川省国有企业混合所有制改革研究</w:t>
            </w:r>
            <w:r>
              <w:rPr>
                <w:rFonts w:ascii="宋体" w:hAnsi="宋体" w:hint="eastAsia"/>
                <w:szCs w:val="21"/>
              </w:rPr>
              <w:t>的</w:t>
            </w:r>
            <w:r w:rsidRPr="00381853">
              <w:rPr>
                <w:rFonts w:ascii="宋体" w:hAnsi="宋体" w:hint="eastAsia"/>
                <w:szCs w:val="21"/>
              </w:rPr>
              <w:t>路径</w:t>
            </w:r>
            <w:r>
              <w:rPr>
                <w:rFonts w:ascii="宋体" w:hAnsi="宋体" w:hint="eastAsia"/>
                <w:szCs w:val="21"/>
              </w:rPr>
              <w:t>选择</w:t>
            </w:r>
            <w:r w:rsidRPr="00381853">
              <w:rPr>
                <w:rFonts w:ascii="宋体" w:hAnsi="宋体" w:hint="eastAsia"/>
                <w:szCs w:val="21"/>
              </w:rPr>
              <w:t>、绩效</w:t>
            </w:r>
            <w:r>
              <w:rPr>
                <w:rFonts w:ascii="宋体" w:hAnsi="宋体" w:hint="eastAsia"/>
                <w:szCs w:val="21"/>
              </w:rPr>
              <w:t>评价</w:t>
            </w:r>
            <w:r w:rsidRPr="00381853">
              <w:rPr>
                <w:rFonts w:ascii="宋体" w:hAnsi="宋体" w:hint="eastAsia"/>
                <w:szCs w:val="21"/>
              </w:rPr>
              <w:t>与</w:t>
            </w:r>
            <w:r>
              <w:rPr>
                <w:rFonts w:ascii="宋体" w:hAnsi="宋体" w:hint="eastAsia"/>
                <w:szCs w:val="21"/>
              </w:rPr>
              <w:t>保障机制</w:t>
            </w:r>
          </w:p>
        </w:tc>
      </w:tr>
      <w:tr w:rsidR="00F7004B" w:rsidRPr="007E5EEB" w:rsidTr="00381853">
        <w:trPr>
          <w:trHeight w:val="794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7201" w:type="dxa"/>
            <w:gridSpan w:val="3"/>
            <w:vAlign w:val="bottom"/>
          </w:tcPr>
          <w:p w:rsidR="00F7004B" w:rsidRPr="00381853" w:rsidRDefault="00F7004B" w:rsidP="00FD6CBC">
            <w:pPr>
              <w:spacing w:afterLines="50" w:line="300" w:lineRule="auto"/>
              <w:rPr>
                <w:sz w:val="24"/>
                <w:szCs w:val="24"/>
              </w:rPr>
            </w:pPr>
            <w:r w:rsidRPr="00381853">
              <w:rPr>
                <w:rFonts w:hint="eastAsia"/>
                <w:sz w:val="24"/>
                <w:szCs w:val="24"/>
              </w:rPr>
              <w:t>创新驱动背景下成渝地区双城经济圈国有企业混合所有制改革研究</w:t>
            </w:r>
          </w:p>
        </w:tc>
      </w:tr>
      <w:tr w:rsidR="00F7004B" w:rsidRPr="007E5EEB" w:rsidTr="00381853">
        <w:trPr>
          <w:trHeight w:val="1753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7201" w:type="dxa"/>
            <w:gridSpan w:val="3"/>
          </w:tcPr>
          <w:p w:rsidR="00F7004B" w:rsidRPr="007E5EEB" w:rsidRDefault="00F7004B">
            <w:pPr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（对申报项目学生的科研素养及专业要求等）</w:t>
            </w:r>
          </w:p>
          <w:p w:rsidR="00F7004B" w:rsidRPr="00384CB4" w:rsidRDefault="00F7004B">
            <w:pPr>
              <w:rPr>
                <w:szCs w:val="21"/>
              </w:rPr>
            </w:pPr>
            <w:r w:rsidRPr="00384CB4">
              <w:rPr>
                <w:szCs w:val="21"/>
              </w:rPr>
              <w:t>1</w:t>
            </w:r>
            <w:r w:rsidRPr="00384CB4">
              <w:rPr>
                <w:rFonts w:hint="eastAsia"/>
                <w:szCs w:val="21"/>
              </w:rPr>
              <w:t>、热爱科研，能吃苦，有时间，具有一定的科研能力；</w:t>
            </w:r>
          </w:p>
          <w:p w:rsidR="00F7004B" w:rsidRPr="00384CB4" w:rsidRDefault="00F7004B">
            <w:pPr>
              <w:rPr>
                <w:szCs w:val="21"/>
              </w:rPr>
            </w:pPr>
            <w:r w:rsidRPr="00384CB4">
              <w:rPr>
                <w:szCs w:val="21"/>
              </w:rPr>
              <w:t>2</w:t>
            </w:r>
            <w:r w:rsidRPr="00384CB4">
              <w:rPr>
                <w:rFonts w:hint="eastAsia"/>
                <w:szCs w:val="21"/>
              </w:rPr>
              <w:t>、具有会计学或统计学或经济学专业背景；</w:t>
            </w:r>
          </w:p>
          <w:p w:rsidR="00F7004B" w:rsidRPr="00384CB4" w:rsidRDefault="00F7004B">
            <w:pPr>
              <w:rPr>
                <w:szCs w:val="21"/>
              </w:rPr>
            </w:pPr>
            <w:r w:rsidRPr="00384CB4">
              <w:rPr>
                <w:szCs w:val="21"/>
              </w:rPr>
              <w:t>3</w:t>
            </w:r>
            <w:r w:rsidRPr="00384CB4">
              <w:rPr>
                <w:rFonts w:hint="eastAsia"/>
                <w:szCs w:val="21"/>
              </w:rPr>
              <w:t>、文字功底较好；</w:t>
            </w:r>
          </w:p>
          <w:p w:rsidR="00F7004B" w:rsidRPr="007E5EEB" w:rsidRDefault="00F7004B">
            <w:pPr>
              <w:rPr>
                <w:sz w:val="24"/>
                <w:szCs w:val="24"/>
              </w:rPr>
            </w:pPr>
            <w:r w:rsidRPr="00384CB4">
              <w:rPr>
                <w:szCs w:val="21"/>
              </w:rPr>
              <w:t>4</w:t>
            </w:r>
            <w:r w:rsidRPr="00384CB4">
              <w:rPr>
                <w:rFonts w:hint="eastAsia"/>
                <w:szCs w:val="21"/>
              </w:rPr>
              <w:t>、具有团队协作精神。</w:t>
            </w:r>
          </w:p>
        </w:tc>
      </w:tr>
      <w:tr w:rsidR="00F7004B" w:rsidRPr="007E5EEB" w:rsidTr="00381853">
        <w:trPr>
          <w:trHeight w:val="2494"/>
        </w:trPr>
        <w:tc>
          <w:tcPr>
            <w:tcW w:w="1696" w:type="dxa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  <w:u w:val="single"/>
              </w:rPr>
            </w:pPr>
            <w:r w:rsidRPr="007E5EEB">
              <w:rPr>
                <w:rFonts w:hint="eastAsia"/>
                <w:sz w:val="24"/>
                <w:szCs w:val="24"/>
              </w:rPr>
              <w:t>任务要求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1" w:type="dxa"/>
            <w:gridSpan w:val="3"/>
          </w:tcPr>
          <w:p w:rsidR="00F7004B" w:rsidRPr="007E5EEB" w:rsidRDefault="00F7004B">
            <w:pPr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（拟设项目研究内容、实施过程及成效要求；</w:t>
            </w:r>
            <w:r w:rsidRPr="007E5EEB">
              <w:rPr>
                <w:sz w:val="24"/>
                <w:szCs w:val="24"/>
              </w:rPr>
              <w:t>1000</w:t>
            </w:r>
            <w:r w:rsidRPr="007E5EEB">
              <w:rPr>
                <w:rFonts w:hint="eastAsia"/>
                <w:sz w:val="24"/>
                <w:szCs w:val="24"/>
              </w:rPr>
              <w:t>字以内）</w:t>
            </w:r>
          </w:p>
          <w:p w:rsidR="00F7004B" w:rsidRPr="007E5EEB" w:rsidRDefault="00F7004B">
            <w:pPr>
              <w:rPr>
                <w:sz w:val="24"/>
                <w:szCs w:val="24"/>
              </w:rPr>
            </w:pPr>
          </w:p>
          <w:p w:rsidR="00F7004B" w:rsidRPr="007E5EEB" w:rsidRDefault="00F7004B" w:rsidP="00FD6CBC">
            <w:pPr>
              <w:spacing w:beforeLines="50" w:afterLines="50" w:line="360" w:lineRule="auto"/>
              <w:ind w:firstLineChars="200" w:firstLine="480"/>
              <w:rPr>
                <w:sz w:val="24"/>
                <w:szCs w:val="24"/>
              </w:rPr>
            </w:pPr>
            <w:r w:rsidRPr="006A1C64">
              <w:rPr>
                <w:rFonts w:hint="eastAsia"/>
                <w:sz w:val="24"/>
                <w:szCs w:val="24"/>
              </w:rPr>
              <w:t>本项目拟从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国有企业混合所有制改革的现状出发，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）构建</w:t>
            </w:r>
            <w:r w:rsidRPr="006A1C64">
              <w:rPr>
                <w:rFonts w:hint="eastAsia"/>
                <w:sz w:val="24"/>
                <w:szCs w:val="24"/>
              </w:rPr>
              <w:t>创新驱动背景下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国企混合所有制改革的分析框架</w:t>
            </w:r>
            <w:r>
              <w:rPr>
                <w:rFonts w:hint="eastAsia"/>
                <w:sz w:val="24"/>
                <w:szCs w:val="24"/>
              </w:rPr>
              <w:t>；（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）理论分析</w:t>
            </w:r>
            <w:r w:rsidRPr="006A1C64">
              <w:rPr>
                <w:rFonts w:hint="eastAsia"/>
                <w:sz w:val="24"/>
                <w:szCs w:val="24"/>
              </w:rPr>
              <w:t>创新驱动对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国企混改的作用机制与影响机理；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6A1C64">
              <w:rPr>
                <w:rFonts w:hint="eastAsia"/>
                <w:sz w:val="24"/>
                <w:szCs w:val="24"/>
              </w:rPr>
              <w:t>实证分析</w:t>
            </w:r>
            <w:r w:rsidR="00FD6CBC" w:rsidRPr="006A1C64">
              <w:rPr>
                <w:rFonts w:hint="eastAsia"/>
                <w:sz w:val="24"/>
                <w:szCs w:val="24"/>
              </w:rPr>
              <w:t>创新驱动</w:t>
            </w:r>
            <w:r w:rsidRPr="006A1C64">
              <w:rPr>
                <w:rFonts w:hint="eastAsia"/>
                <w:sz w:val="24"/>
                <w:szCs w:val="24"/>
              </w:rPr>
              <w:t>对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国企混改的</w:t>
            </w:r>
            <w:r w:rsidR="00FD6CBC">
              <w:rPr>
                <w:rFonts w:hint="eastAsia"/>
                <w:sz w:val="24"/>
                <w:szCs w:val="24"/>
              </w:rPr>
              <w:t>影响</w:t>
            </w:r>
            <w:r w:rsidRPr="006A1C64">
              <w:rPr>
                <w:rFonts w:hint="eastAsia"/>
                <w:sz w:val="24"/>
                <w:szCs w:val="24"/>
              </w:rPr>
              <w:t>因素与影响效应；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）对比分析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不同行业、不同规模国企混改的实践效果；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5832E6">
              <w:rPr>
                <w:rFonts w:hint="eastAsia"/>
                <w:sz w:val="24"/>
                <w:szCs w:val="24"/>
              </w:rPr>
              <w:t>提出</w:t>
            </w:r>
            <w:r w:rsidRPr="006A1C64">
              <w:rPr>
                <w:rFonts w:hint="eastAsia"/>
                <w:sz w:val="24"/>
                <w:szCs w:val="24"/>
              </w:rPr>
              <w:t>创新驱动背景下</w:t>
            </w:r>
            <w:r w:rsidRPr="00381853">
              <w:rPr>
                <w:rFonts w:hint="eastAsia"/>
                <w:sz w:val="24"/>
                <w:szCs w:val="24"/>
              </w:rPr>
              <w:t>成渝地区双城经济圈</w:t>
            </w:r>
            <w:r w:rsidRPr="006A1C64">
              <w:rPr>
                <w:rFonts w:hint="eastAsia"/>
                <w:sz w:val="24"/>
                <w:szCs w:val="24"/>
              </w:rPr>
              <w:t>国企混改的</w:t>
            </w:r>
            <w:r>
              <w:rPr>
                <w:rFonts w:hint="eastAsia"/>
                <w:sz w:val="24"/>
                <w:szCs w:val="24"/>
              </w:rPr>
              <w:t>优化</w:t>
            </w:r>
            <w:r w:rsidRPr="006A1C64">
              <w:rPr>
                <w:rFonts w:hint="eastAsia"/>
                <w:sz w:val="24"/>
                <w:szCs w:val="24"/>
              </w:rPr>
              <w:t>机制。</w:t>
            </w:r>
          </w:p>
          <w:p w:rsidR="00F7004B" w:rsidRPr="00B47372" w:rsidRDefault="00F7004B" w:rsidP="00FD6CBC">
            <w:pPr>
              <w:spacing w:beforeLines="50" w:afterLines="5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成效要求：共同完成调研报告一部，发表学术论文一篇。</w:t>
            </w:r>
          </w:p>
          <w:p w:rsidR="00F7004B" w:rsidRPr="007E5EEB" w:rsidRDefault="00F7004B">
            <w:pPr>
              <w:rPr>
                <w:sz w:val="24"/>
                <w:szCs w:val="24"/>
              </w:rPr>
            </w:pPr>
          </w:p>
          <w:p w:rsidR="00F7004B" w:rsidRPr="007E5EEB" w:rsidRDefault="00F7004B">
            <w:pPr>
              <w:rPr>
                <w:sz w:val="24"/>
                <w:szCs w:val="24"/>
              </w:rPr>
            </w:pPr>
          </w:p>
        </w:tc>
      </w:tr>
      <w:tr w:rsidR="00F7004B" w:rsidRPr="007E5EEB" w:rsidTr="00381853">
        <w:trPr>
          <w:trHeight w:val="794"/>
        </w:trPr>
        <w:tc>
          <w:tcPr>
            <w:tcW w:w="8897" w:type="dxa"/>
            <w:gridSpan w:val="4"/>
            <w:vAlign w:val="center"/>
          </w:tcPr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 w:rsidRPr="007E5EEB">
              <w:rPr>
                <w:rFonts w:hint="eastAsia"/>
                <w:b/>
                <w:sz w:val="24"/>
                <w:szCs w:val="24"/>
              </w:rPr>
              <w:t>本人承诺，愿意将本科研课题项目纳入学校大学生创新训练计划项目，面向本科生公开申请，认真指导学生开展</w:t>
            </w:r>
            <w:bookmarkStart w:id="0" w:name="_GoBack"/>
            <w:bookmarkEnd w:id="0"/>
            <w:r w:rsidRPr="007E5EEB">
              <w:rPr>
                <w:rFonts w:hint="eastAsia"/>
                <w:b/>
                <w:sz w:val="24"/>
                <w:szCs w:val="24"/>
              </w:rPr>
              <w:t>项目研究。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签名：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年</w:t>
            </w:r>
            <w:r w:rsidRPr="007E5EEB">
              <w:rPr>
                <w:sz w:val="24"/>
                <w:szCs w:val="24"/>
              </w:rPr>
              <w:t xml:space="preserve">    </w:t>
            </w:r>
            <w:r w:rsidRPr="007E5EEB">
              <w:rPr>
                <w:rFonts w:hint="eastAsia"/>
                <w:sz w:val="24"/>
                <w:szCs w:val="24"/>
              </w:rPr>
              <w:t>月</w:t>
            </w:r>
            <w:r w:rsidRPr="007E5EEB">
              <w:rPr>
                <w:sz w:val="24"/>
                <w:szCs w:val="24"/>
              </w:rPr>
              <w:t xml:space="preserve">    </w:t>
            </w:r>
            <w:r w:rsidRPr="007E5EEB">
              <w:rPr>
                <w:rFonts w:hint="eastAsia"/>
                <w:sz w:val="24"/>
                <w:szCs w:val="24"/>
              </w:rPr>
              <w:t>日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</w:tc>
      </w:tr>
      <w:tr w:rsidR="00F7004B" w:rsidRPr="007E5EEB" w:rsidTr="00381853">
        <w:trPr>
          <w:trHeight w:val="794"/>
        </w:trPr>
        <w:tc>
          <w:tcPr>
            <w:tcW w:w="8897" w:type="dxa"/>
            <w:gridSpan w:val="4"/>
            <w:vAlign w:val="center"/>
          </w:tcPr>
          <w:p w:rsidR="00F7004B" w:rsidRPr="007E5EEB" w:rsidRDefault="00F7004B" w:rsidP="007E5EEB">
            <w:pPr>
              <w:jc w:val="left"/>
              <w:rPr>
                <w:b/>
                <w:bCs/>
                <w:sz w:val="24"/>
                <w:szCs w:val="24"/>
              </w:rPr>
            </w:pPr>
            <w:r w:rsidRPr="007E5EEB">
              <w:rPr>
                <w:rFonts w:hint="eastAsia"/>
                <w:b/>
                <w:bCs/>
                <w:sz w:val="24"/>
                <w:szCs w:val="24"/>
              </w:rPr>
              <w:lastRenderedPageBreak/>
              <w:t>单位意见：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单位（盖章）：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  <w:r w:rsidRPr="007E5EEB">
              <w:rPr>
                <w:rFonts w:hint="eastAsia"/>
                <w:sz w:val="24"/>
                <w:szCs w:val="24"/>
              </w:rPr>
              <w:t>年</w:t>
            </w:r>
            <w:r w:rsidRPr="007E5EEB">
              <w:rPr>
                <w:sz w:val="24"/>
                <w:szCs w:val="24"/>
              </w:rPr>
              <w:t xml:space="preserve">    </w:t>
            </w:r>
            <w:r w:rsidRPr="007E5EEB">
              <w:rPr>
                <w:rFonts w:hint="eastAsia"/>
                <w:sz w:val="24"/>
                <w:szCs w:val="24"/>
              </w:rPr>
              <w:t>月</w:t>
            </w:r>
            <w:r w:rsidRPr="007E5EEB">
              <w:rPr>
                <w:sz w:val="24"/>
                <w:szCs w:val="24"/>
              </w:rPr>
              <w:t xml:space="preserve">    </w:t>
            </w:r>
            <w:r w:rsidRPr="007E5EEB">
              <w:rPr>
                <w:rFonts w:hint="eastAsia"/>
                <w:sz w:val="24"/>
                <w:szCs w:val="24"/>
              </w:rPr>
              <w:t>日</w:t>
            </w: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  <w:p w:rsidR="00F7004B" w:rsidRPr="007E5EEB" w:rsidRDefault="00F7004B" w:rsidP="007E5EE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7004B" w:rsidRDefault="00F7004B"/>
    <w:sectPr w:rsidR="00F7004B" w:rsidSect="001B5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637" w:rsidRDefault="00B27637" w:rsidP="00D47396">
      <w:r>
        <w:separator/>
      </w:r>
    </w:p>
  </w:endnote>
  <w:endnote w:type="continuationSeparator" w:id="0">
    <w:p w:rsidR="00B27637" w:rsidRDefault="00B27637" w:rsidP="00D4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n-Ex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E73905" w:rsidP="00821D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700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004B" w:rsidRDefault="00F7004B" w:rsidP="00085C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E73905" w:rsidP="00821D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700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32E6">
      <w:rPr>
        <w:rStyle w:val="a7"/>
        <w:noProof/>
      </w:rPr>
      <w:t>1</w:t>
    </w:r>
    <w:r>
      <w:rPr>
        <w:rStyle w:val="a7"/>
      </w:rPr>
      <w:fldChar w:fldCharType="end"/>
    </w:r>
  </w:p>
  <w:p w:rsidR="00F7004B" w:rsidRDefault="00F7004B" w:rsidP="00085CA1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F700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637" w:rsidRDefault="00B27637" w:rsidP="00D47396">
      <w:r>
        <w:separator/>
      </w:r>
    </w:p>
  </w:footnote>
  <w:footnote w:type="continuationSeparator" w:id="0">
    <w:p w:rsidR="00B27637" w:rsidRDefault="00B27637" w:rsidP="00D47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F700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F7004B" w:rsidP="00FD6CBC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4B" w:rsidRDefault="00F700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63"/>
    <w:rsid w:val="000323BB"/>
    <w:rsid w:val="00085CA1"/>
    <w:rsid w:val="0016709A"/>
    <w:rsid w:val="001B5768"/>
    <w:rsid w:val="002B6C0D"/>
    <w:rsid w:val="00381853"/>
    <w:rsid w:val="00384CB4"/>
    <w:rsid w:val="005832E6"/>
    <w:rsid w:val="005E6263"/>
    <w:rsid w:val="006A1C64"/>
    <w:rsid w:val="006E6A9D"/>
    <w:rsid w:val="007E5EEB"/>
    <w:rsid w:val="00821DA6"/>
    <w:rsid w:val="009273B8"/>
    <w:rsid w:val="00950D93"/>
    <w:rsid w:val="009A1A21"/>
    <w:rsid w:val="00B27637"/>
    <w:rsid w:val="00B47372"/>
    <w:rsid w:val="00B6021B"/>
    <w:rsid w:val="00BC3943"/>
    <w:rsid w:val="00BF0494"/>
    <w:rsid w:val="00C139A0"/>
    <w:rsid w:val="00D47396"/>
    <w:rsid w:val="00E73905"/>
    <w:rsid w:val="00F7004B"/>
    <w:rsid w:val="00FD6CBC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5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D47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D47396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D47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D47396"/>
    <w:rPr>
      <w:rFonts w:cs="Times New Roman"/>
      <w:kern w:val="2"/>
      <w:sz w:val="18"/>
      <w:szCs w:val="18"/>
    </w:rPr>
  </w:style>
  <w:style w:type="paragraph" w:customStyle="1" w:styleId="a6">
    <w:name w:val="常规"/>
    <w:basedOn w:val="a"/>
    <w:uiPriority w:val="99"/>
    <w:rsid w:val="00D47396"/>
    <w:pPr>
      <w:widowControl/>
      <w:jc w:val="left"/>
    </w:pPr>
    <w:rPr>
      <w:rFonts w:ascii="Arial" w:hAnsi="Arial" w:cs="Arial"/>
      <w:color w:val="000000"/>
      <w:kern w:val="0"/>
      <w:sz w:val="20"/>
      <w:szCs w:val="20"/>
    </w:rPr>
  </w:style>
  <w:style w:type="character" w:customStyle="1" w:styleId="fontstyle01">
    <w:name w:val="fontstyle01"/>
    <w:basedOn w:val="a0"/>
    <w:uiPriority w:val="99"/>
    <w:rsid w:val="000323BB"/>
    <w:rPr>
      <w:rFonts w:ascii="Sun-ExtA" w:hAnsi="Sun-ExtA" w:cs="Times New Roman"/>
      <w:color w:val="000000"/>
      <w:sz w:val="22"/>
      <w:szCs w:val="22"/>
    </w:rPr>
  </w:style>
  <w:style w:type="character" w:styleId="a7">
    <w:name w:val="page number"/>
    <w:basedOn w:val="a0"/>
    <w:uiPriority w:val="99"/>
    <w:rsid w:val="00085CA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1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102</Words>
  <Characters>588</Characters>
  <Application>Microsoft Office Word</Application>
  <DocSecurity>0</DocSecurity>
  <Lines>4</Lines>
  <Paragraphs>1</Paragraphs>
  <ScaleCrop>false</ScaleCrop>
  <Company>jwc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钟杰</dc:creator>
  <cp:keywords/>
  <dc:description/>
  <cp:lastModifiedBy>黄娟</cp:lastModifiedBy>
  <cp:revision>70</cp:revision>
  <dcterms:created xsi:type="dcterms:W3CDTF">2015-12-15T00:48:00Z</dcterms:created>
  <dcterms:modified xsi:type="dcterms:W3CDTF">2023-05-05T03:08:00Z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